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7C" w:rsidRPr="00CA2F6A" w:rsidRDefault="00BE26C3" w:rsidP="00564DD0">
      <w:pPr>
        <w:pStyle w:val="Koptekst"/>
        <w:jc w:val="center"/>
        <w:rPr>
          <w:b/>
          <w:sz w:val="50"/>
          <w:szCs w:val="50"/>
        </w:rPr>
      </w:pPr>
      <w:bookmarkStart w:id="0" w:name="_Toc471311407"/>
      <w:r>
        <w:rPr>
          <w:b/>
          <w:sz w:val="50"/>
          <w:szCs w:val="50"/>
        </w:rPr>
        <w:t xml:space="preserve"> </w:t>
      </w:r>
      <w:r w:rsidR="003E4F54" w:rsidRPr="00CA2F6A">
        <w:rPr>
          <w:b/>
          <w:sz w:val="50"/>
          <w:szCs w:val="50"/>
        </w:rPr>
        <w:t xml:space="preserve">‘Man op maan’ </w:t>
      </w:r>
      <w:r>
        <w:rPr>
          <w:b/>
          <w:sz w:val="50"/>
          <w:szCs w:val="50"/>
        </w:rPr>
        <w:t xml:space="preserve">pleidooi nu voor </w:t>
      </w:r>
      <w:r w:rsidR="00DD307C" w:rsidRPr="00CA2F6A">
        <w:rPr>
          <w:b/>
          <w:sz w:val="50"/>
          <w:szCs w:val="50"/>
        </w:rPr>
        <w:t>schone energie</w:t>
      </w:r>
      <w:r w:rsidR="00564DD0" w:rsidRPr="00CA2F6A">
        <w:rPr>
          <w:b/>
          <w:sz w:val="50"/>
          <w:szCs w:val="50"/>
        </w:rPr>
        <w:t xml:space="preserve"> </w:t>
      </w:r>
    </w:p>
    <w:p w:rsidR="009F6586" w:rsidRPr="00564DD0" w:rsidRDefault="00CA2F6A" w:rsidP="00564DD0">
      <w:pPr>
        <w:pStyle w:val="Koptekst"/>
        <w:jc w:val="center"/>
        <w:rPr>
          <w:i/>
          <w:sz w:val="60"/>
          <w:szCs w:val="60"/>
        </w:rPr>
      </w:pPr>
      <w:r>
        <w:rPr>
          <w:i/>
          <w:sz w:val="60"/>
          <w:szCs w:val="60"/>
        </w:rPr>
        <w:t>K</w:t>
      </w:r>
      <w:r w:rsidR="006D57C9" w:rsidRPr="00564DD0">
        <w:rPr>
          <w:i/>
          <w:sz w:val="60"/>
          <w:szCs w:val="60"/>
        </w:rPr>
        <w:t xml:space="preserve">abinet </w:t>
      </w:r>
      <w:r>
        <w:rPr>
          <w:i/>
          <w:sz w:val="60"/>
          <w:szCs w:val="60"/>
        </w:rPr>
        <w:t xml:space="preserve">Rutte kan </w:t>
      </w:r>
      <w:r w:rsidR="003E4F54" w:rsidRPr="00564DD0">
        <w:rPr>
          <w:i/>
          <w:sz w:val="60"/>
          <w:szCs w:val="60"/>
        </w:rPr>
        <w:t>geschiedenis</w:t>
      </w:r>
      <w:r>
        <w:rPr>
          <w:i/>
          <w:sz w:val="60"/>
          <w:szCs w:val="60"/>
        </w:rPr>
        <w:t xml:space="preserve"> schrijven </w:t>
      </w:r>
    </w:p>
    <w:bookmarkEnd w:id="0"/>
    <w:p w:rsidR="009F6586" w:rsidRDefault="009F6586" w:rsidP="009F6586">
      <w:pPr>
        <w:pStyle w:val="Kop1"/>
        <w:spacing w:before="0"/>
        <w:rPr>
          <w:rFonts w:asciiTheme="minorHAnsi" w:eastAsiaTheme="minorHAnsi" w:hAnsiTheme="minorHAnsi" w:cstheme="minorBidi"/>
          <w:bCs w:val="0"/>
          <w:color w:val="auto"/>
          <w:sz w:val="32"/>
          <w:szCs w:val="32"/>
        </w:rPr>
      </w:pPr>
    </w:p>
    <w:p w:rsidR="00C649F8" w:rsidRPr="00C649F8" w:rsidRDefault="00C649F8" w:rsidP="009F6586">
      <w:pPr>
        <w:pStyle w:val="Kop1"/>
        <w:spacing w:before="0"/>
        <w:rPr>
          <w:color w:val="auto"/>
          <w:sz w:val="32"/>
          <w:szCs w:val="32"/>
        </w:rPr>
      </w:pPr>
      <w:r w:rsidRPr="00C649F8">
        <w:rPr>
          <w:rFonts w:asciiTheme="minorHAnsi" w:eastAsiaTheme="minorHAnsi" w:hAnsiTheme="minorHAnsi" w:cstheme="minorBidi"/>
          <w:bCs w:val="0"/>
          <w:color w:val="auto"/>
          <w:sz w:val="32"/>
          <w:szCs w:val="32"/>
        </w:rPr>
        <w:t xml:space="preserve">Hoe complex is </w:t>
      </w:r>
      <w:r w:rsidR="00BE26C3">
        <w:rPr>
          <w:rFonts w:asciiTheme="minorHAnsi" w:eastAsiaTheme="minorHAnsi" w:hAnsiTheme="minorHAnsi" w:cstheme="minorBidi"/>
          <w:bCs w:val="0"/>
          <w:color w:val="auto"/>
          <w:sz w:val="32"/>
          <w:szCs w:val="32"/>
        </w:rPr>
        <w:t xml:space="preserve">pleidooi van Kabinet Rutte voor eigen </w:t>
      </w:r>
      <w:r w:rsidR="00564DD0">
        <w:rPr>
          <w:rFonts w:asciiTheme="minorHAnsi" w:eastAsiaTheme="minorHAnsi" w:hAnsiTheme="minorHAnsi" w:cstheme="minorBidi"/>
          <w:bCs w:val="0"/>
          <w:color w:val="auto"/>
          <w:sz w:val="32"/>
          <w:szCs w:val="32"/>
        </w:rPr>
        <w:t>‘man op de maan’</w:t>
      </w:r>
      <w:r w:rsidR="00BE26C3">
        <w:rPr>
          <w:rFonts w:asciiTheme="minorHAnsi" w:eastAsiaTheme="minorHAnsi" w:hAnsiTheme="minorHAnsi" w:cstheme="minorBidi"/>
          <w:bCs w:val="0"/>
          <w:color w:val="auto"/>
          <w:sz w:val="32"/>
          <w:szCs w:val="32"/>
        </w:rPr>
        <w:t xml:space="preserve"> </w:t>
      </w:r>
      <w:r w:rsidR="00134C3D">
        <w:rPr>
          <w:rFonts w:asciiTheme="minorHAnsi" w:eastAsiaTheme="minorHAnsi" w:hAnsiTheme="minorHAnsi" w:cstheme="minorBidi"/>
          <w:bCs w:val="0"/>
          <w:color w:val="auto"/>
          <w:sz w:val="32"/>
          <w:szCs w:val="32"/>
        </w:rPr>
        <w:t>?</w:t>
      </w:r>
    </w:p>
    <w:p w:rsidR="00564DD0" w:rsidRDefault="009F6586" w:rsidP="003E4F54">
      <w:pPr>
        <w:pStyle w:val="Kop1"/>
        <w:spacing w:before="0"/>
        <w:rPr>
          <w:rFonts w:asciiTheme="minorHAnsi" w:eastAsiaTheme="minorHAnsi" w:hAnsiTheme="minorHAnsi" w:cstheme="minorBidi"/>
          <w:b w:val="0"/>
          <w:bCs w:val="0"/>
          <w:color w:val="auto"/>
        </w:rPr>
      </w:pPr>
      <w:r w:rsidRPr="009F6586">
        <w:rPr>
          <w:rFonts w:asciiTheme="minorHAnsi" w:eastAsiaTheme="minorHAnsi" w:hAnsiTheme="minorHAnsi" w:cstheme="minorBidi"/>
          <w:b w:val="0"/>
          <w:bCs w:val="0"/>
          <w:color w:val="auto"/>
        </w:rPr>
        <w:t>In 196</w:t>
      </w:r>
      <w:r w:rsidR="00564DD0">
        <w:rPr>
          <w:rFonts w:asciiTheme="minorHAnsi" w:eastAsiaTheme="minorHAnsi" w:hAnsiTheme="minorHAnsi" w:cstheme="minorBidi"/>
          <w:b w:val="0"/>
          <w:bCs w:val="0"/>
          <w:color w:val="auto"/>
        </w:rPr>
        <w:t>1</w:t>
      </w:r>
      <w:r w:rsidRPr="009F6586">
        <w:rPr>
          <w:rFonts w:asciiTheme="minorHAnsi" w:eastAsiaTheme="minorHAnsi" w:hAnsiTheme="minorHAnsi" w:cstheme="minorBidi"/>
          <w:b w:val="0"/>
          <w:bCs w:val="0"/>
          <w:color w:val="auto"/>
        </w:rPr>
        <w:t xml:space="preserve"> wilde Kennedy naar de maan </w:t>
      </w:r>
      <w:proofErr w:type="spellStart"/>
      <w:r w:rsidR="005F70E0">
        <w:rPr>
          <w:rFonts w:asciiTheme="minorHAnsi" w:eastAsiaTheme="minorHAnsi" w:hAnsiTheme="minorHAnsi" w:cstheme="minorBidi"/>
          <w:b w:val="0"/>
          <w:bCs w:val="0"/>
          <w:color w:val="auto"/>
        </w:rPr>
        <w:t>è</w:t>
      </w:r>
      <w:r w:rsidRPr="009F6586">
        <w:rPr>
          <w:rFonts w:asciiTheme="minorHAnsi" w:eastAsiaTheme="minorHAnsi" w:hAnsiTheme="minorHAnsi" w:cstheme="minorBidi"/>
          <w:b w:val="0"/>
          <w:bCs w:val="0"/>
          <w:color w:val="auto"/>
        </w:rPr>
        <w:t>n</w:t>
      </w:r>
      <w:proofErr w:type="spellEnd"/>
      <w:r w:rsidRPr="009F6586">
        <w:rPr>
          <w:rFonts w:asciiTheme="minorHAnsi" w:eastAsiaTheme="minorHAnsi" w:hAnsiTheme="minorHAnsi" w:cstheme="minorBidi"/>
          <w:b w:val="0"/>
          <w:bCs w:val="0"/>
          <w:color w:val="auto"/>
        </w:rPr>
        <w:t xml:space="preserve"> veilig weer terug. </w:t>
      </w:r>
      <w:r w:rsidR="00564DD0">
        <w:rPr>
          <w:rFonts w:asciiTheme="minorHAnsi" w:eastAsiaTheme="minorHAnsi" w:hAnsiTheme="minorHAnsi" w:cstheme="minorBidi"/>
          <w:b w:val="0"/>
          <w:bCs w:val="0"/>
          <w:color w:val="auto"/>
        </w:rPr>
        <w:t xml:space="preserve">Een technische innovatie. </w:t>
      </w:r>
      <w:r w:rsidR="005F70E0">
        <w:rPr>
          <w:rFonts w:asciiTheme="minorHAnsi" w:eastAsiaTheme="minorHAnsi" w:hAnsiTheme="minorHAnsi" w:cstheme="minorBidi"/>
          <w:b w:val="0"/>
          <w:bCs w:val="0"/>
          <w:color w:val="auto"/>
        </w:rPr>
        <w:t xml:space="preserve">Nederland </w:t>
      </w:r>
      <w:r w:rsidR="00564DD0">
        <w:rPr>
          <w:rFonts w:asciiTheme="minorHAnsi" w:eastAsiaTheme="minorHAnsi" w:hAnsiTheme="minorHAnsi" w:cstheme="minorBidi"/>
          <w:b w:val="0"/>
          <w:bCs w:val="0"/>
          <w:color w:val="auto"/>
        </w:rPr>
        <w:t xml:space="preserve">ontketent </w:t>
      </w:r>
      <w:r w:rsidR="005F70E0">
        <w:rPr>
          <w:rFonts w:asciiTheme="minorHAnsi" w:eastAsiaTheme="minorHAnsi" w:hAnsiTheme="minorHAnsi" w:cstheme="minorBidi"/>
          <w:b w:val="0"/>
          <w:bCs w:val="0"/>
          <w:color w:val="auto"/>
        </w:rPr>
        <w:t xml:space="preserve">nu </w:t>
      </w:r>
      <w:r w:rsidRPr="009F6586">
        <w:rPr>
          <w:rFonts w:asciiTheme="minorHAnsi" w:eastAsiaTheme="minorHAnsi" w:hAnsiTheme="minorHAnsi" w:cstheme="minorBidi"/>
          <w:b w:val="0"/>
          <w:bCs w:val="0"/>
          <w:color w:val="auto"/>
        </w:rPr>
        <w:t xml:space="preserve">een vergelijkbare </w:t>
      </w:r>
      <w:r w:rsidR="00564DD0">
        <w:rPr>
          <w:rFonts w:asciiTheme="minorHAnsi" w:eastAsiaTheme="minorHAnsi" w:hAnsiTheme="minorHAnsi" w:cstheme="minorBidi"/>
          <w:b w:val="0"/>
          <w:bCs w:val="0"/>
          <w:color w:val="auto"/>
        </w:rPr>
        <w:t>missie, een sociaal-technische innovatie</w:t>
      </w:r>
      <w:r w:rsidRPr="009F6586">
        <w:rPr>
          <w:rFonts w:asciiTheme="minorHAnsi" w:eastAsiaTheme="minorHAnsi" w:hAnsiTheme="minorHAnsi" w:cstheme="minorBidi"/>
          <w:b w:val="0"/>
          <w:bCs w:val="0"/>
          <w:color w:val="auto"/>
        </w:rPr>
        <w:t xml:space="preserve">. </w:t>
      </w:r>
    </w:p>
    <w:p w:rsidR="005F70E0" w:rsidRPr="003E4F54" w:rsidRDefault="00564DD0" w:rsidP="003E4F54">
      <w:pPr>
        <w:pStyle w:val="Kop1"/>
        <w:spacing w:before="0"/>
        <w:rPr>
          <w:rFonts w:asciiTheme="minorHAnsi" w:eastAsiaTheme="minorHAnsi" w:hAnsiTheme="minorHAnsi" w:cstheme="minorBidi"/>
          <w:b w:val="0"/>
          <w:bCs w:val="0"/>
          <w:color w:val="auto"/>
        </w:rPr>
      </w:pPr>
      <w:r>
        <w:rPr>
          <w:rFonts w:asciiTheme="minorHAnsi" w:eastAsiaTheme="minorHAnsi" w:hAnsiTheme="minorHAnsi" w:cstheme="minorBidi"/>
          <w:b w:val="0"/>
          <w:bCs w:val="0"/>
          <w:color w:val="auto"/>
        </w:rPr>
        <w:t xml:space="preserve">Hoe groots is deze actie? </w:t>
      </w:r>
      <w:r w:rsidR="003E4F54">
        <w:rPr>
          <w:rFonts w:asciiTheme="minorHAnsi" w:eastAsiaTheme="minorHAnsi" w:hAnsiTheme="minorHAnsi" w:cstheme="minorBidi"/>
          <w:b w:val="0"/>
          <w:bCs w:val="0"/>
          <w:color w:val="auto"/>
        </w:rPr>
        <w:t xml:space="preserve">Kan </w:t>
      </w:r>
      <w:r w:rsidR="009F6586" w:rsidRPr="009F6586">
        <w:rPr>
          <w:rFonts w:asciiTheme="minorHAnsi" w:eastAsiaTheme="minorHAnsi" w:hAnsiTheme="minorHAnsi" w:cstheme="minorBidi"/>
          <w:b w:val="0"/>
          <w:bCs w:val="0"/>
          <w:color w:val="auto"/>
        </w:rPr>
        <w:t xml:space="preserve">Nederland op schone energie </w:t>
      </w:r>
      <w:r w:rsidR="003E4F54">
        <w:rPr>
          <w:rFonts w:asciiTheme="minorHAnsi" w:eastAsiaTheme="minorHAnsi" w:hAnsiTheme="minorHAnsi" w:cstheme="minorBidi"/>
          <w:b w:val="0"/>
          <w:bCs w:val="0"/>
          <w:color w:val="auto"/>
        </w:rPr>
        <w:t xml:space="preserve">zijn </w:t>
      </w:r>
      <w:r w:rsidR="009F6586" w:rsidRPr="009F6586">
        <w:rPr>
          <w:rFonts w:asciiTheme="minorHAnsi" w:eastAsiaTheme="minorHAnsi" w:hAnsiTheme="minorHAnsi" w:cstheme="minorBidi"/>
          <w:b w:val="0"/>
          <w:bCs w:val="0"/>
          <w:color w:val="auto"/>
        </w:rPr>
        <w:t>in 2030</w:t>
      </w:r>
      <w:r w:rsidR="003E4F54">
        <w:rPr>
          <w:rFonts w:asciiTheme="minorHAnsi" w:eastAsiaTheme="minorHAnsi" w:hAnsiTheme="minorHAnsi" w:cstheme="minorBidi"/>
          <w:b w:val="0"/>
          <w:bCs w:val="0"/>
          <w:color w:val="auto"/>
        </w:rPr>
        <w:t>? En zo ja, #</w:t>
      </w:r>
      <w:proofErr w:type="spellStart"/>
      <w:r w:rsidR="003E4F54">
        <w:rPr>
          <w:rFonts w:asciiTheme="minorHAnsi" w:eastAsiaTheme="minorHAnsi" w:hAnsiTheme="minorHAnsi" w:cstheme="minorBidi"/>
          <w:b w:val="0"/>
          <w:bCs w:val="0"/>
          <w:color w:val="auto"/>
        </w:rPr>
        <w:t>hoedan</w:t>
      </w:r>
      <w:proofErr w:type="spellEnd"/>
      <w:r w:rsidR="003E4F54">
        <w:rPr>
          <w:rFonts w:asciiTheme="minorHAnsi" w:eastAsiaTheme="minorHAnsi" w:hAnsiTheme="minorHAnsi" w:cstheme="minorBidi"/>
          <w:b w:val="0"/>
          <w:bCs w:val="0"/>
          <w:color w:val="auto"/>
        </w:rPr>
        <w:t>?</w:t>
      </w:r>
      <w:r w:rsidR="009F6586" w:rsidRPr="009F6586">
        <w:rPr>
          <w:rFonts w:asciiTheme="minorHAnsi" w:eastAsiaTheme="minorHAnsi" w:hAnsiTheme="minorHAnsi" w:cstheme="minorBidi"/>
          <w:b w:val="0"/>
          <w:bCs w:val="0"/>
          <w:color w:val="auto"/>
        </w:rPr>
        <w:t xml:space="preserve"> </w:t>
      </w:r>
    </w:p>
    <w:p w:rsidR="00564DD0" w:rsidRDefault="00564DD0" w:rsidP="00C649F8">
      <w:pPr>
        <w:rPr>
          <w:sz w:val="28"/>
          <w:szCs w:val="28"/>
        </w:rPr>
      </w:pPr>
    </w:p>
    <w:p w:rsidR="003332C1" w:rsidRDefault="00895B3C" w:rsidP="00C649F8">
      <w:pPr>
        <w:rPr>
          <w:sz w:val="28"/>
          <w:szCs w:val="28"/>
        </w:rPr>
      </w:pPr>
      <w:r>
        <w:rPr>
          <w:sz w:val="28"/>
          <w:szCs w:val="28"/>
        </w:rPr>
        <w:t xml:space="preserve">Het Nederlandse eindverbruik </w:t>
      </w:r>
      <w:r w:rsidR="00C668BF">
        <w:rPr>
          <w:sz w:val="28"/>
          <w:szCs w:val="28"/>
        </w:rPr>
        <w:t xml:space="preserve">was in 2015 </w:t>
      </w:r>
      <w:r>
        <w:rPr>
          <w:sz w:val="28"/>
          <w:szCs w:val="28"/>
        </w:rPr>
        <w:t>ongeveer 570 miljard kWh</w:t>
      </w:r>
      <w:r w:rsidR="00903209">
        <w:rPr>
          <w:sz w:val="28"/>
          <w:szCs w:val="28"/>
        </w:rPr>
        <w:t xml:space="preserve"> (2050 PJ</w:t>
      </w:r>
      <w:r w:rsidR="005F70E0" w:rsidRPr="005F70E0">
        <w:rPr>
          <w:bCs/>
          <w:vertAlign w:val="superscript"/>
        </w:rPr>
        <w:footnoteReference w:id="1"/>
      </w:r>
      <w:r>
        <w:rPr>
          <w:sz w:val="28"/>
          <w:szCs w:val="28"/>
        </w:rPr>
        <w:t xml:space="preserve">). Dat is het verbruik van </w:t>
      </w:r>
      <w:r w:rsidR="00C27E4B">
        <w:rPr>
          <w:sz w:val="28"/>
          <w:szCs w:val="28"/>
        </w:rPr>
        <w:t xml:space="preserve">energie voor warmte, </w:t>
      </w:r>
      <w:r w:rsidR="00C27E4B" w:rsidRPr="00C27E4B">
        <w:rPr>
          <w:sz w:val="28"/>
          <w:szCs w:val="28"/>
        </w:rPr>
        <w:t xml:space="preserve">elektriciteit, </w:t>
      </w:r>
      <w:r w:rsidR="00C668BF" w:rsidRPr="00C27E4B">
        <w:rPr>
          <w:sz w:val="28"/>
          <w:szCs w:val="28"/>
        </w:rPr>
        <w:t>en</w:t>
      </w:r>
      <w:r w:rsidRPr="00C27E4B">
        <w:rPr>
          <w:sz w:val="28"/>
          <w:szCs w:val="28"/>
        </w:rPr>
        <w:t xml:space="preserve"> transportbrandstoffen </w:t>
      </w:r>
      <w:r>
        <w:rPr>
          <w:sz w:val="28"/>
          <w:szCs w:val="28"/>
        </w:rPr>
        <w:t xml:space="preserve">door alle </w:t>
      </w:r>
      <w:r w:rsidR="00CA2F6A">
        <w:rPr>
          <w:sz w:val="28"/>
          <w:szCs w:val="28"/>
        </w:rPr>
        <w:t>woningen</w:t>
      </w:r>
      <w:r w:rsidR="002C5C8E">
        <w:rPr>
          <w:sz w:val="28"/>
          <w:szCs w:val="28"/>
        </w:rPr>
        <w:t xml:space="preserve">, </w:t>
      </w:r>
      <w:r w:rsidR="00CA2F6A">
        <w:rPr>
          <w:sz w:val="28"/>
          <w:szCs w:val="28"/>
        </w:rPr>
        <w:t>kantoren</w:t>
      </w:r>
      <w:r w:rsidR="00AD5941">
        <w:rPr>
          <w:sz w:val="28"/>
          <w:szCs w:val="28"/>
        </w:rPr>
        <w:t xml:space="preserve">, </w:t>
      </w:r>
      <w:r w:rsidR="00CA2F6A">
        <w:rPr>
          <w:sz w:val="28"/>
          <w:szCs w:val="28"/>
        </w:rPr>
        <w:t>vervoermiddelen en industrie, zie de afbeelding</w:t>
      </w:r>
      <w:r w:rsidR="00AD5941">
        <w:rPr>
          <w:sz w:val="28"/>
          <w:szCs w:val="28"/>
        </w:rPr>
        <w:t xml:space="preserve">. </w:t>
      </w:r>
    </w:p>
    <w:p w:rsidR="00895B3C" w:rsidRDefault="00895B3C" w:rsidP="00C649F8">
      <w:pPr>
        <w:rPr>
          <w:sz w:val="28"/>
          <w:szCs w:val="28"/>
        </w:rPr>
      </w:pPr>
      <w:r>
        <w:rPr>
          <w:sz w:val="28"/>
          <w:szCs w:val="28"/>
        </w:rPr>
        <w:t>D</w:t>
      </w:r>
      <w:r w:rsidR="00C649F8">
        <w:rPr>
          <w:sz w:val="28"/>
          <w:szCs w:val="28"/>
        </w:rPr>
        <w:t xml:space="preserve">e opdracht </w:t>
      </w:r>
      <w:r w:rsidR="00925999">
        <w:rPr>
          <w:sz w:val="28"/>
          <w:szCs w:val="28"/>
        </w:rPr>
        <w:t>is</w:t>
      </w:r>
      <w:r w:rsidR="00CA2F6A">
        <w:rPr>
          <w:sz w:val="28"/>
          <w:szCs w:val="28"/>
        </w:rPr>
        <w:t xml:space="preserve"> deze</w:t>
      </w:r>
      <w:r>
        <w:rPr>
          <w:sz w:val="28"/>
          <w:szCs w:val="28"/>
        </w:rPr>
        <w:t xml:space="preserve"> </w:t>
      </w:r>
      <w:r w:rsidR="00903209">
        <w:rPr>
          <w:b/>
          <w:sz w:val="28"/>
          <w:szCs w:val="28"/>
        </w:rPr>
        <w:t>570 miljard kWh</w:t>
      </w:r>
      <w:r w:rsidRPr="002C5C8E">
        <w:rPr>
          <w:b/>
          <w:sz w:val="28"/>
          <w:szCs w:val="28"/>
        </w:rPr>
        <w:t xml:space="preserve"> </w:t>
      </w:r>
      <w:r w:rsidR="00CA2F6A">
        <w:rPr>
          <w:b/>
          <w:sz w:val="28"/>
          <w:szCs w:val="28"/>
        </w:rPr>
        <w:t xml:space="preserve">te </w:t>
      </w:r>
      <w:r w:rsidRPr="002C5C8E">
        <w:rPr>
          <w:b/>
          <w:sz w:val="28"/>
          <w:szCs w:val="28"/>
        </w:rPr>
        <w:t xml:space="preserve">vervangen </w:t>
      </w:r>
      <w:r w:rsidR="00CA2F6A">
        <w:rPr>
          <w:b/>
          <w:sz w:val="28"/>
          <w:szCs w:val="28"/>
        </w:rPr>
        <w:t xml:space="preserve">door duurzaam </w:t>
      </w:r>
      <w:r w:rsidRPr="002C5C8E">
        <w:rPr>
          <w:b/>
          <w:sz w:val="28"/>
          <w:szCs w:val="28"/>
        </w:rPr>
        <w:t xml:space="preserve">of </w:t>
      </w:r>
      <w:r w:rsidR="00CA2F6A">
        <w:rPr>
          <w:b/>
          <w:sz w:val="28"/>
          <w:szCs w:val="28"/>
        </w:rPr>
        <w:t xml:space="preserve">te </w:t>
      </w:r>
      <w:r w:rsidRPr="002C5C8E">
        <w:rPr>
          <w:b/>
          <w:sz w:val="28"/>
          <w:szCs w:val="28"/>
        </w:rPr>
        <w:t>besparen</w:t>
      </w:r>
      <w:r>
        <w:rPr>
          <w:sz w:val="28"/>
          <w:szCs w:val="28"/>
        </w:rPr>
        <w:t>.</w:t>
      </w:r>
      <w:r w:rsidR="0096409B">
        <w:rPr>
          <w:sz w:val="28"/>
          <w:szCs w:val="28"/>
        </w:rPr>
        <w:t xml:space="preserve"> De eerste 6% </w:t>
      </w:r>
      <w:r w:rsidR="00903209">
        <w:rPr>
          <w:sz w:val="28"/>
          <w:szCs w:val="28"/>
        </w:rPr>
        <w:t>is al vervangen, dat is de 3</w:t>
      </w:r>
      <w:r w:rsidR="00821501">
        <w:rPr>
          <w:sz w:val="28"/>
          <w:szCs w:val="28"/>
        </w:rPr>
        <w:t>5</w:t>
      </w:r>
      <w:r w:rsidR="00903209">
        <w:rPr>
          <w:sz w:val="28"/>
          <w:szCs w:val="28"/>
        </w:rPr>
        <w:t xml:space="preserve"> miljard kWh </w:t>
      </w:r>
      <w:r w:rsidR="0096409B">
        <w:rPr>
          <w:sz w:val="28"/>
          <w:szCs w:val="28"/>
        </w:rPr>
        <w:t xml:space="preserve">duurzame energie die </w:t>
      </w:r>
      <w:r w:rsidR="00ED72E9">
        <w:rPr>
          <w:sz w:val="28"/>
          <w:szCs w:val="28"/>
        </w:rPr>
        <w:t xml:space="preserve">we </w:t>
      </w:r>
      <w:r w:rsidR="00564DD0">
        <w:rPr>
          <w:sz w:val="28"/>
          <w:szCs w:val="28"/>
        </w:rPr>
        <w:t xml:space="preserve">nu </w:t>
      </w:r>
      <w:r w:rsidR="0096409B">
        <w:rPr>
          <w:sz w:val="28"/>
          <w:szCs w:val="28"/>
        </w:rPr>
        <w:t xml:space="preserve">per jaar </w:t>
      </w:r>
      <w:r w:rsidR="00564DD0">
        <w:rPr>
          <w:sz w:val="28"/>
          <w:szCs w:val="28"/>
        </w:rPr>
        <w:t>producer</w:t>
      </w:r>
      <w:r w:rsidR="0096409B">
        <w:rPr>
          <w:sz w:val="28"/>
          <w:szCs w:val="28"/>
        </w:rPr>
        <w:t>en.</w:t>
      </w:r>
      <w:r w:rsidR="00903209">
        <w:rPr>
          <w:sz w:val="28"/>
          <w:szCs w:val="28"/>
        </w:rPr>
        <w:t xml:space="preserve"> </w:t>
      </w:r>
    </w:p>
    <w:p w:rsidR="00C649F8" w:rsidRDefault="00CA2F6A" w:rsidP="00C649F8">
      <w:pPr>
        <w:rPr>
          <w:sz w:val="28"/>
          <w:szCs w:val="28"/>
        </w:rPr>
      </w:pPr>
      <w:r>
        <w:rPr>
          <w:sz w:val="28"/>
          <w:szCs w:val="28"/>
        </w:rPr>
        <w:t xml:space="preserve">Als we </w:t>
      </w:r>
      <w:r w:rsidR="00903209">
        <w:rPr>
          <w:sz w:val="28"/>
          <w:szCs w:val="28"/>
        </w:rPr>
        <w:t xml:space="preserve">de helft van ons energiegebruik </w:t>
      </w:r>
      <w:r w:rsidR="00895B3C">
        <w:rPr>
          <w:sz w:val="28"/>
          <w:szCs w:val="28"/>
        </w:rPr>
        <w:t xml:space="preserve">besparen hoeft minder </w:t>
      </w:r>
      <w:r w:rsidR="00903209">
        <w:rPr>
          <w:sz w:val="28"/>
          <w:szCs w:val="28"/>
        </w:rPr>
        <w:t xml:space="preserve">fossiel </w:t>
      </w:r>
      <w:r w:rsidR="00895B3C">
        <w:rPr>
          <w:sz w:val="28"/>
          <w:szCs w:val="28"/>
        </w:rPr>
        <w:t xml:space="preserve">te worden vervangen door duurzame </w:t>
      </w:r>
      <w:r>
        <w:rPr>
          <w:sz w:val="28"/>
          <w:szCs w:val="28"/>
        </w:rPr>
        <w:t>energie. T</w:t>
      </w:r>
      <w:r w:rsidR="0096409B">
        <w:rPr>
          <w:sz w:val="28"/>
          <w:szCs w:val="28"/>
        </w:rPr>
        <w:t xml:space="preserve">evens gaat </w:t>
      </w:r>
      <w:r>
        <w:rPr>
          <w:sz w:val="28"/>
          <w:szCs w:val="28"/>
        </w:rPr>
        <w:t xml:space="preserve">zo </w:t>
      </w:r>
      <w:r w:rsidR="0096409B">
        <w:rPr>
          <w:sz w:val="28"/>
          <w:szCs w:val="28"/>
        </w:rPr>
        <w:t>het per</w:t>
      </w:r>
      <w:r w:rsidR="00903209">
        <w:rPr>
          <w:sz w:val="28"/>
          <w:szCs w:val="28"/>
        </w:rPr>
        <w:t xml:space="preserve">centage duurzaam </w:t>
      </w:r>
      <w:r>
        <w:rPr>
          <w:sz w:val="28"/>
          <w:szCs w:val="28"/>
        </w:rPr>
        <w:t xml:space="preserve">snel </w:t>
      </w:r>
      <w:r w:rsidR="00903209">
        <w:rPr>
          <w:sz w:val="28"/>
          <w:szCs w:val="28"/>
        </w:rPr>
        <w:t>omhoog.</w:t>
      </w:r>
    </w:p>
    <w:p w:rsidR="001A19B5" w:rsidRDefault="003E4F54" w:rsidP="00C649F8">
      <w:pPr>
        <w:rPr>
          <w:sz w:val="28"/>
          <w:szCs w:val="28"/>
        </w:rPr>
      </w:pPr>
      <w:r>
        <w:rPr>
          <w:noProof/>
          <w:lang w:eastAsia="nl-NL"/>
        </w:rPr>
        <w:drawing>
          <wp:inline distT="0" distB="0" distL="0" distR="0" wp14:anchorId="61EB3465" wp14:editId="6F9B2960">
            <wp:extent cx="4114800" cy="2948753"/>
            <wp:effectExtent l="0" t="0" r="0" b="444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14800" cy="2948753"/>
                    </a:xfrm>
                    <a:prstGeom prst="rect">
                      <a:avLst/>
                    </a:prstGeom>
                  </pic:spPr>
                </pic:pic>
              </a:graphicData>
            </a:graphic>
          </wp:inline>
        </w:drawing>
      </w:r>
    </w:p>
    <w:p w:rsidR="003E4F54" w:rsidRDefault="003E4F54" w:rsidP="00C649F8">
      <w:pPr>
        <w:rPr>
          <w:sz w:val="28"/>
          <w:szCs w:val="28"/>
        </w:rPr>
      </w:pPr>
    </w:p>
    <w:p w:rsidR="00895B3C" w:rsidRPr="006C2AED" w:rsidRDefault="00EB6246" w:rsidP="006C2AED">
      <w:pPr>
        <w:rPr>
          <w:b/>
          <w:sz w:val="32"/>
          <w:szCs w:val="32"/>
        </w:rPr>
      </w:pPr>
      <w:r w:rsidRPr="006C2AED">
        <w:rPr>
          <w:b/>
          <w:sz w:val="32"/>
          <w:szCs w:val="32"/>
        </w:rPr>
        <w:t xml:space="preserve">Toelichting </w:t>
      </w:r>
      <w:r w:rsidR="00DC5F7C">
        <w:rPr>
          <w:b/>
          <w:sz w:val="32"/>
          <w:szCs w:val="32"/>
        </w:rPr>
        <w:t xml:space="preserve">bij het energiegebruik in </w:t>
      </w:r>
      <w:r w:rsidRPr="006C2AED">
        <w:rPr>
          <w:b/>
          <w:sz w:val="32"/>
          <w:szCs w:val="32"/>
        </w:rPr>
        <w:t>w</w:t>
      </w:r>
      <w:r w:rsidR="00895B3C" w:rsidRPr="006C2AED">
        <w:rPr>
          <w:b/>
          <w:sz w:val="32"/>
          <w:szCs w:val="32"/>
        </w:rPr>
        <w:t>on</w:t>
      </w:r>
      <w:r w:rsidR="00545EFC" w:rsidRPr="006C2AED">
        <w:rPr>
          <w:b/>
          <w:sz w:val="32"/>
          <w:szCs w:val="32"/>
        </w:rPr>
        <w:t>ingen</w:t>
      </w:r>
    </w:p>
    <w:p w:rsidR="00AD5941" w:rsidRDefault="0052764F" w:rsidP="00CD7205">
      <w:pPr>
        <w:rPr>
          <w:sz w:val="28"/>
          <w:szCs w:val="28"/>
        </w:rPr>
      </w:pPr>
      <w:r>
        <w:rPr>
          <w:sz w:val="28"/>
          <w:szCs w:val="28"/>
        </w:rPr>
        <w:t xml:space="preserve">De </w:t>
      </w:r>
      <w:r w:rsidR="009B58F7">
        <w:rPr>
          <w:sz w:val="28"/>
          <w:szCs w:val="28"/>
        </w:rPr>
        <w:t xml:space="preserve">ruim </w:t>
      </w:r>
      <w:r>
        <w:rPr>
          <w:sz w:val="28"/>
          <w:szCs w:val="28"/>
        </w:rPr>
        <w:t>7 miljoen w</w:t>
      </w:r>
      <w:r w:rsidR="00545EFC">
        <w:rPr>
          <w:sz w:val="28"/>
          <w:szCs w:val="28"/>
        </w:rPr>
        <w:t xml:space="preserve">oningen gebruiken </w:t>
      </w:r>
      <w:r w:rsidR="007364B7">
        <w:rPr>
          <w:sz w:val="28"/>
          <w:szCs w:val="28"/>
        </w:rPr>
        <w:t>115 miljard kWh</w:t>
      </w:r>
      <w:r w:rsidR="00CA2F6A">
        <w:rPr>
          <w:sz w:val="28"/>
          <w:szCs w:val="28"/>
        </w:rPr>
        <w:t xml:space="preserve"> per jaar</w:t>
      </w:r>
      <w:r w:rsidR="00545EFC">
        <w:rPr>
          <w:sz w:val="28"/>
          <w:szCs w:val="28"/>
        </w:rPr>
        <w:t>.</w:t>
      </w:r>
      <w:r w:rsidR="00CA2F6A">
        <w:rPr>
          <w:sz w:val="28"/>
          <w:szCs w:val="28"/>
        </w:rPr>
        <w:t xml:space="preserve"> </w:t>
      </w:r>
      <w:r>
        <w:rPr>
          <w:sz w:val="28"/>
          <w:szCs w:val="28"/>
        </w:rPr>
        <w:t>Van o</w:t>
      </w:r>
      <w:r w:rsidR="00CD7205">
        <w:rPr>
          <w:sz w:val="28"/>
          <w:szCs w:val="28"/>
        </w:rPr>
        <w:t xml:space="preserve">ns energieverbruik in de woning is </w:t>
      </w:r>
      <w:r w:rsidR="003332C1">
        <w:rPr>
          <w:sz w:val="28"/>
          <w:szCs w:val="28"/>
        </w:rPr>
        <w:t>ongeveer 80</w:t>
      </w:r>
      <w:r w:rsidR="00CD7205">
        <w:rPr>
          <w:sz w:val="28"/>
          <w:szCs w:val="28"/>
        </w:rPr>
        <w:t xml:space="preserve">% gasverbruik, de </w:t>
      </w:r>
      <w:r w:rsidR="009B58F7">
        <w:rPr>
          <w:sz w:val="28"/>
          <w:szCs w:val="28"/>
        </w:rPr>
        <w:t xml:space="preserve">andere 20% </w:t>
      </w:r>
      <w:r w:rsidR="00CD7205">
        <w:rPr>
          <w:sz w:val="28"/>
          <w:szCs w:val="28"/>
        </w:rPr>
        <w:t xml:space="preserve">is </w:t>
      </w:r>
      <w:r w:rsidR="003332C1">
        <w:rPr>
          <w:sz w:val="28"/>
          <w:szCs w:val="28"/>
        </w:rPr>
        <w:t>elektriciteitsverbruik</w:t>
      </w:r>
      <w:r w:rsidR="00CD7205">
        <w:rPr>
          <w:sz w:val="28"/>
          <w:szCs w:val="28"/>
        </w:rPr>
        <w:t xml:space="preserve">. </w:t>
      </w:r>
    </w:p>
    <w:p w:rsidR="00AD5941" w:rsidRDefault="00AD5941" w:rsidP="00CD7205">
      <w:pPr>
        <w:rPr>
          <w:sz w:val="28"/>
          <w:szCs w:val="28"/>
        </w:rPr>
      </w:pPr>
    </w:p>
    <w:p w:rsidR="00AD5941" w:rsidRPr="00AD5941" w:rsidRDefault="00AD5941" w:rsidP="00CD7205">
      <w:pPr>
        <w:rPr>
          <w:i/>
          <w:sz w:val="22"/>
          <w:szCs w:val="22"/>
        </w:rPr>
      </w:pPr>
      <w:r w:rsidRPr="00AD5941">
        <w:rPr>
          <w:i/>
          <w:sz w:val="22"/>
          <w:szCs w:val="22"/>
        </w:rPr>
        <w:t xml:space="preserve">Het </w:t>
      </w:r>
      <w:r>
        <w:rPr>
          <w:i/>
          <w:sz w:val="22"/>
          <w:szCs w:val="22"/>
        </w:rPr>
        <w:t xml:space="preserve">huidige energieverbruik van </w:t>
      </w:r>
      <w:r w:rsidR="0052764F">
        <w:rPr>
          <w:i/>
          <w:sz w:val="22"/>
          <w:szCs w:val="22"/>
        </w:rPr>
        <w:t>de gemiddelde woning.</w:t>
      </w:r>
    </w:p>
    <w:tbl>
      <w:tblPr>
        <w:tblStyle w:val="Tabelraster"/>
        <w:tblW w:w="0" w:type="auto"/>
        <w:tblLook w:val="04A0" w:firstRow="1" w:lastRow="0" w:firstColumn="1" w:lastColumn="0" w:noHBand="0" w:noVBand="1"/>
      </w:tblPr>
      <w:tblGrid>
        <w:gridCol w:w="1948"/>
        <w:gridCol w:w="1888"/>
        <w:gridCol w:w="1939"/>
        <w:gridCol w:w="1267"/>
      </w:tblGrid>
      <w:tr w:rsidR="006C2AED" w:rsidTr="006C2AED">
        <w:tc>
          <w:tcPr>
            <w:tcW w:w="1948" w:type="dxa"/>
          </w:tcPr>
          <w:p w:rsidR="006C2AED" w:rsidRPr="00AD5941" w:rsidRDefault="006C2AED" w:rsidP="00CD7205"/>
        </w:tc>
        <w:tc>
          <w:tcPr>
            <w:tcW w:w="1888" w:type="dxa"/>
          </w:tcPr>
          <w:p w:rsidR="006C2AED" w:rsidRPr="00EB6246" w:rsidRDefault="006C2AED" w:rsidP="00CD7205">
            <w:pPr>
              <w:rPr>
                <w:b/>
                <w:i/>
              </w:rPr>
            </w:pPr>
            <w:r w:rsidRPr="00EB6246">
              <w:rPr>
                <w:b/>
                <w:i/>
              </w:rPr>
              <w:t>volume</w:t>
            </w:r>
          </w:p>
        </w:tc>
        <w:tc>
          <w:tcPr>
            <w:tcW w:w="1939" w:type="dxa"/>
          </w:tcPr>
          <w:p w:rsidR="006C2AED" w:rsidRPr="00EB6246" w:rsidRDefault="006C2AED" w:rsidP="00CD7205">
            <w:pPr>
              <w:rPr>
                <w:b/>
                <w:i/>
              </w:rPr>
            </w:pPr>
            <w:r w:rsidRPr="00EB6246">
              <w:rPr>
                <w:b/>
                <w:i/>
              </w:rPr>
              <w:t>in kWh</w:t>
            </w:r>
          </w:p>
        </w:tc>
        <w:tc>
          <w:tcPr>
            <w:tcW w:w="1267" w:type="dxa"/>
          </w:tcPr>
          <w:p w:rsidR="006C2AED" w:rsidRPr="00EB6246" w:rsidRDefault="006C2AED" w:rsidP="00CD7205">
            <w:pPr>
              <w:rPr>
                <w:b/>
                <w:i/>
              </w:rPr>
            </w:pPr>
            <w:r w:rsidRPr="00EB6246">
              <w:rPr>
                <w:b/>
                <w:i/>
              </w:rPr>
              <w:t>verdeling</w:t>
            </w:r>
          </w:p>
        </w:tc>
      </w:tr>
      <w:tr w:rsidR="006C2AED" w:rsidTr="006C2AED">
        <w:tc>
          <w:tcPr>
            <w:tcW w:w="1948" w:type="dxa"/>
          </w:tcPr>
          <w:p w:rsidR="006C2AED" w:rsidRPr="00AD5941" w:rsidRDefault="006C2AED" w:rsidP="00CD7205">
            <w:r w:rsidRPr="00AD5941">
              <w:t>gas</w:t>
            </w:r>
          </w:p>
        </w:tc>
        <w:tc>
          <w:tcPr>
            <w:tcW w:w="1888" w:type="dxa"/>
          </w:tcPr>
          <w:p w:rsidR="006C2AED" w:rsidRPr="00AD5941" w:rsidRDefault="006C2AED" w:rsidP="009B58F7">
            <w:r w:rsidRPr="00AD5941">
              <w:t>1</w:t>
            </w:r>
            <w:r>
              <w:t>.</w:t>
            </w:r>
            <w:r w:rsidR="009B58F7">
              <w:t>5</w:t>
            </w:r>
            <w:r w:rsidRPr="00AD5941">
              <w:t>00 m3</w:t>
            </w:r>
          </w:p>
        </w:tc>
        <w:tc>
          <w:tcPr>
            <w:tcW w:w="1939" w:type="dxa"/>
          </w:tcPr>
          <w:p w:rsidR="006C2AED" w:rsidRPr="00AD5941" w:rsidRDefault="006C2AED" w:rsidP="009B58F7">
            <w:r>
              <w:t>1</w:t>
            </w:r>
            <w:r w:rsidR="009B58F7">
              <w:t>5.0</w:t>
            </w:r>
            <w:r w:rsidRPr="00AD5941">
              <w:t xml:space="preserve">00 kWh </w:t>
            </w:r>
          </w:p>
        </w:tc>
        <w:tc>
          <w:tcPr>
            <w:tcW w:w="1267" w:type="dxa"/>
          </w:tcPr>
          <w:p w:rsidR="006C2AED" w:rsidRPr="00AD5941" w:rsidRDefault="006C2AED" w:rsidP="00CD7205">
            <w:r w:rsidRPr="00AD5941">
              <w:t>80%</w:t>
            </w:r>
          </w:p>
        </w:tc>
      </w:tr>
      <w:tr w:rsidR="006C2AED" w:rsidTr="006C2AED">
        <w:tc>
          <w:tcPr>
            <w:tcW w:w="1948" w:type="dxa"/>
          </w:tcPr>
          <w:p w:rsidR="006C2AED" w:rsidRPr="00AD5941" w:rsidRDefault="006C2AED" w:rsidP="00CD7205">
            <w:r>
              <w:t>elektriciteit</w:t>
            </w:r>
          </w:p>
        </w:tc>
        <w:tc>
          <w:tcPr>
            <w:tcW w:w="1888" w:type="dxa"/>
          </w:tcPr>
          <w:p w:rsidR="006C2AED" w:rsidRPr="00AD5941" w:rsidRDefault="006C2AED" w:rsidP="00CD7205"/>
        </w:tc>
        <w:tc>
          <w:tcPr>
            <w:tcW w:w="1939" w:type="dxa"/>
          </w:tcPr>
          <w:p w:rsidR="006C2AED" w:rsidRPr="00AD5941" w:rsidRDefault="006C2AED" w:rsidP="00CD7205">
            <w:r w:rsidRPr="00AD5941">
              <w:t xml:space="preserve">  3.300 kWh </w:t>
            </w:r>
          </w:p>
        </w:tc>
        <w:tc>
          <w:tcPr>
            <w:tcW w:w="1267" w:type="dxa"/>
          </w:tcPr>
          <w:p w:rsidR="006C2AED" w:rsidRPr="00AD5941" w:rsidRDefault="006C2AED" w:rsidP="00CD7205">
            <w:r w:rsidRPr="00AD5941">
              <w:t>20%</w:t>
            </w:r>
          </w:p>
        </w:tc>
      </w:tr>
      <w:tr w:rsidR="006C2AED" w:rsidTr="006C2AED">
        <w:tc>
          <w:tcPr>
            <w:tcW w:w="1948" w:type="dxa"/>
          </w:tcPr>
          <w:p w:rsidR="006C2AED" w:rsidRPr="00AD5941" w:rsidRDefault="006C2AED" w:rsidP="00CD7205">
            <w:r>
              <w:t>Totaal</w:t>
            </w:r>
          </w:p>
        </w:tc>
        <w:tc>
          <w:tcPr>
            <w:tcW w:w="1888" w:type="dxa"/>
          </w:tcPr>
          <w:p w:rsidR="006C2AED" w:rsidRPr="00AD5941" w:rsidRDefault="006C2AED" w:rsidP="00CD7205"/>
        </w:tc>
        <w:tc>
          <w:tcPr>
            <w:tcW w:w="1939" w:type="dxa"/>
          </w:tcPr>
          <w:p w:rsidR="006C2AED" w:rsidRPr="00AD5941" w:rsidRDefault="009B58F7" w:rsidP="009B58F7">
            <w:r>
              <w:t>18.3</w:t>
            </w:r>
            <w:r w:rsidR="006C2AED" w:rsidRPr="00AD5941">
              <w:t>00 kWh</w:t>
            </w:r>
          </w:p>
        </w:tc>
        <w:tc>
          <w:tcPr>
            <w:tcW w:w="1267" w:type="dxa"/>
          </w:tcPr>
          <w:p w:rsidR="006C2AED" w:rsidRPr="00AD5941" w:rsidRDefault="006C2AED" w:rsidP="00CD7205">
            <w:r>
              <w:t>100%</w:t>
            </w:r>
          </w:p>
        </w:tc>
      </w:tr>
    </w:tbl>
    <w:p w:rsidR="00CD7205" w:rsidRPr="00CD7205" w:rsidRDefault="00CD7205" w:rsidP="00CD7205">
      <w:pPr>
        <w:rPr>
          <w:sz w:val="28"/>
          <w:szCs w:val="28"/>
        </w:rPr>
      </w:pPr>
    </w:p>
    <w:p w:rsidR="00ED72E9" w:rsidRDefault="00C649F8" w:rsidP="00C649F8">
      <w:pPr>
        <w:rPr>
          <w:sz w:val="28"/>
          <w:szCs w:val="28"/>
        </w:rPr>
      </w:pPr>
      <w:r>
        <w:rPr>
          <w:sz w:val="28"/>
          <w:szCs w:val="28"/>
        </w:rPr>
        <w:t xml:space="preserve">In de jaren ’80 verbruikte een gemiddeld huishouden </w:t>
      </w:r>
      <w:r w:rsidR="009B58F7">
        <w:rPr>
          <w:sz w:val="28"/>
          <w:szCs w:val="28"/>
        </w:rPr>
        <w:t xml:space="preserve">volgens </w:t>
      </w:r>
      <w:proofErr w:type="spellStart"/>
      <w:r w:rsidR="009B58F7">
        <w:rPr>
          <w:sz w:val="28"/>
          <w:szCs w:val="28"/>
        </w:rPr>
        <w:t>Milieucentraal</w:t>
      </w:r>
      <w:proofErr w:type="spellEnd"/>
      <w:r w:rsidR="009B58F7">
        <w:rPr>
          <w:sz w:val="28"/>
          <w:szCs w:val="28"/>
        </w:rPr>
        <w:t xml:space="preserve"> </w:t>
      </w:r>
      <w:r w:rsidR="00CD7205">
        <w:rPr>
          <w:sz w:val="28"/>
          <w:szCs w:val="28"/>
        </w:rPr>
        <w:t>nog 3</w:t>
      </w:r>
      <w:r w:rsidR="003332C1">
        <w:rPr>
          <w:sz w:val="28"/>
          <w:szCs w:val="28"/>
        </w:rPr>
        <w:t>.</w:t>
      </w:r>
      <w:r w:rsidR="00CD7205">
        <w:rPr>
          <w:sz w:val="28"/>
          <w:szCs w:val="28"/>
        </w:rPr>
        <w:t>000 m</w:t>
      </w:r>
      <w:r w:rsidR="00CD7205">
        <w:rPr>
          <w:sz w:val="28"/>
          <w:szCs w:val="28"/>
          <w:vertAlign w:val="superscript"/>
        </w:rPr>
        <w:t>3</w:t>
      </w:r>
      <w:r w:rsidR="00AD5941">
        <w:rPr>
          <w:sz w:val="28"/>
          <w:szCs w:val="28"/>
        </w:rPr>
        <w:t xml:space="preserve"> </w:t>
      </w:r>
      <w:r w:rsidR="00CD7205">
        <w:rPr>
          <w:sz w:val="28"/>
          <w:szCs w:val="28"/>
        </w:rPr>
        <w:t>gas</w:t>
      </w:r>
      <w:r w:rsidR="009B58F7">
        <w:rPr>
          <w:sz w:val="28"/>
          <w:szCs w:val="28"/>
        </w:rPr>
        <w:t xml:space="preserve"> voor verwarming, warmwater en koken</w:t>
      </w:r>
      <w:r w:rsidR="00CD7205">
        <w:rPr>
          <w:sz w:val="28"/>
          <w:szCs w:val="28"/>
        </w:rPr>
        <w:t>. H</w:t>
      </w:r>
      <w:r>
        <w:rPr>
          <w:sz w:val="28"/>
          <w:szCs w:val="28"/>
        </w:rPr>
        <w:t xml:space="preserve">et huidige gemiddelde gasverbruik </w:t>
      </w:r>
      <w:r w:rsidR="00CD7205">
        <w:rPr>
          <w:sz w:val="28"/>
          <w:szCs w:val="28"/>
        </w:rPr>
        <w:t xml:space="preserve">van </w:t>
      </w:r>
      <w:r>
        <w:rPr>
          <w:sz w:val="28"/>
          <w:szCs w:val="28"/>
        </w:rPr>
        <w:t>ca. 1</w:t>
      </w:r>
      <w:r w:rsidR="003332C1">
        <w:rPr>
          <w:sz w:val="28"/>
          <w:szCs w:val="28"/>
        </w:rPr>
        <w:t>.</w:t>
      </w:r>
      <w:r w:rsidR="009B58F7">
        <w:rPr>
          <w:sz w:val="28"/>
          <w:szCs w:val="28"/>
        </w:rPr>
        <w:t>5</w:t>
      </w:r>
      <w:r>
        <w:rPr>
          <w:sz w:val="28"/>
          <w:szCs w:val="28"/>
        </w:rPr>
        <w:t>00 m</w:t>
      </w:r>
      <w:r w:rsidRPr="00311B0D">
        <w:rPr>
          <w:sz w:val="28"/>
          <w:szCs w:val="28"/>
          <w:vertAlign w:val="superscript"/>
        </w:rPr>
        <w:t>3</w:t>
      </w:r>
      <w:r w:rsidR="00ED72E9">
        <w:rPr>
          <w:sz w:val="28"/>
          <w:szCs w:val="28"/>
        </w:rPr>
        <w:t xml:space="preserve"> </w:t>
      </w:r>
      <w:r>
        <w:rPr>
          <w:sz w:val="28"/>
          <w:szCs w:val="28"/>
        </w:rPr>
        <w:t xml:space="preserve">wordt sterk beïnvloed door de </w:t>
      </w:r>
      <w:r w:rsidR="006261DC">
        <w:rPr>
          <w:sz w:val="28"/>
          <w:szCs w:val="28"/>
        </w:rPr>
        <w:t xml:space="preserve">vier </w:t>
      </w:r>
      <w:r>
        <w:rPr>
          <w:sz w:val="28"/>
          <w:szCs w:val="28"/>
        </w:rPr>
        <w:t>miljoen woningen die nog een energielabel C of hoger hebben.</w:t>
      </w:r>
      <w:r w:rsidR="00887D9B">
        <w:rPr>
          <w:sz w:val="28"/>
          <w:szCs w:val="28"/>
        </w:rPr>
        <w:t xml:space="preserve"> De r</w:t>
      </w:r>
      <w:r w:rsidR="0052764F">
        <w:rPr>
          <w:sz w:val="28"/>
          <w:szCs w:val="28"/>
        </w:rPr>
        <w:t xml:space="preserve">enovatie </w:t>
      </w:r>
      <w:r w:rsidR="00887D9B">
        <w:rPr>
          <w:sz w:val="28"/>
          <w:szCs w:val="28"/>
        </w:rPr>
        <w:t xml:space="preserve">van deze woningen behoeft meer aandacht. </w:t>
      </w:r>
    </w:p>
    <w:p w:rsidR="00D22C33" w:rsidRDefault="00C649F8" w:rsidP="00C649F8">
      <w:pPr>
        <w:rPr>
          <w:sz w:val="28"/>
          <w:szCs w:val="28"/>
        </w:rPr>
      </w:pPr>
      <w:r>
        <w:rPr>
          <w:sz w:val="28"/>
          <w:szCs w:val="28"/>
        </w:rPr>
        <w:t>Een</w:t>
      </w:r>
      <w:r w:rsidR="00CD7205">
        <w:rPr>
          <w:sz w:val="28"/>
          <w:szCs w:val="28"/>
        </w:rPr>
        <w:t xml:space="preserve"> nieuwbouwwoning van 2015 of later</w:t>
      </w:r>
      <w:r>
        <w:rPr>
          <w:sz w:val="28"/>
          <w:szCs w:val="28"/>
        </w:rPr>
        <w:t xml:space="preserve"> gebruikt nog maar </w:t>
      </w:r>
      <w:r w:rsidR="003332C1">
        <w:rPr>
          <w:sz w:val="28"/>
          <w:szCs w:val="28"/>
        </w:rPr>
        <w:t>700</w:t>
      </w:r>
      <w:r>
        <w:rPr>
          <w:sz w:val="28"/>
          <w:szCs w:val="28"/>
        </w:rPr>
        <w:t xml:space="preserve"> m</w:t>
      </w:r>
      <w:r w:rsidRPr="00311B0D">
        <w:rPr>
          <w:sz w:val="28"/>
          <w:szCs w:val="28"/>
          <w:vertAlign w:val="superscript"/>
        </w:rPr>
        <w:t>3</w:t>
      </w:r>
      <w:r>
        <w:rPr>
          <w:sz w:val="28"/>
          <w:szCs w:val="28"/>
        </w:rPr>
        <w:t xml:space="preserve"> gas</w:t>
      </w:r>
      <w:r w:rsidR="00AD5941">
        <w:rPr>
          <w:sz w:val="28"/>
          <w:szCs w:val="28"/>
        </w:rPr>
        <w:t xml:space="preserve">. </w:t>
      </w:r>
      <w:r w:rsidR="006C2AED">
        <w:rPr>
          <w:sz w:val="28"/>
          <w:szCs w:val="28"/>
        </w:rPr>
        <w:t>M</w:t>
      </w:r>
      <w:r w:rsidR="00895B3C">
        <w:rPr>
          <w:sz w:val="28"/>
          <w:szCs w:val="28"/>
        </w:rPr>
        <w:t xml:space="preserve">et nog strengere </w:t>
      </w:r>
      <w:r w:rsidR="00AD5941">
        <w:rPr>
          <w:sz w:val="28"/>
          <w:szCs w:val="28"/>
        </w:rPr>
        <w:t xml:space="preserve">bouweisen </w:t>
      </w:r>
      <w:r w:rsidR="00895B3C">
        <w:rPr>
          <w:sz w:val="28"/>
          <w:szCs w:val="28"/>
        </w:rPr>
        <w:t xml:space="preserve">kan de </w:t>
      </w:r>
      <w:r w:rsidR="00AD5941">
        <w:rPr>
          <w:sz w:val="28"/>
          <w:szCs w:val="28"/>
        </w:rPr>
        <w:t>gasb</w:t>
      </w:r>
      <w:r w:rsidR="00895B3C">
        <w:rPr>
          <w:sz w:val="28"/>
          <w:szCs w:val="28"/>
        </w:rPr>
        <w:t>ehoeft</w:t>
      </w:r>
      <w:r w:rsidR="00CD7205">
        <w:rPr>
          <w:sz w:val="28"/>
          <w:szCs w:val="28"/>
        </w:rPr>
        <w:t>e wor</w:t>
      </w:r>
      <w:r w:rsidR="00895B3C">
        <w:rPr>
          <w:sz w:val="28"/>
          <w:szCs w:val="28"/>
        </w:rPr>
        <w:t>den teruggebracht naar</w:t>
      </w:r>
      <w:r w:rsidR="00887D9B">
        <w:rPr>
          <w:sz w:val="28"/>
          <w:szCs w:val="28"/>
        </w:rPr>
        <w:t xml:space="preserve"> 5</w:t>
      </w:r>
      <w:r w:rsidR="00CD7205">
        <w:rPr>
          <w:sz w:val="28"/>
          <w:szCs w:val="28"/>
        </w:rPr>
        <w:t>00 m</w:t>
      </w:r>
      <w:r w:rsidR="00CD7205" w:rsidRPr="00CD7205">
        <w:rPr>
          <w:sz w:val="28"/>
          <w:szCs w:val="28"/>
          <w:vertAlign w:val="superscript"/>
        </w:rPr>
        <w:t>3</w:t>
      </w:r>
      <w:r w:rsidR="00AD5941">
        <w:rPr>
          <w:sz w:val="28"/>
          <w:szCs w:val="28"/>
        </w:rPr>
        <w:t xml:space="preserve"> gas (</w:t>
      </w:r>
      <w:r w:rsidR="006C2AED">
        <w:rPr>
          <w:sz w:val="28"/>
          <w:szCs w:val="28"/>
        </w:rPr>
        <w:t xml:space="preserve">is </w:t>
      </w:r>
      <w:r w:rsidR="009B58F7">
        <w:rPr>
          <w:sz w:val="28"/>
          <w:szCs w:val="28"/>
        </w:rPr>
        <w:t xml:space="preserve">ruwweg </w:t>
      </w:r>
      <w:r w:rsidR="006C2AED">
        <w:rPr>
          <w:sz w:val="28"/>
          <w:szCs w:val="28"/>
        </w:rPr>
        <w:t xml:space="preserve">gelijk aan </w:t>
      </w:r>
      <w:r w:rsidR="00887D9B">
        <w:rPr>
          <w:sz w:val="28"/>
          <w:szCs w:val="28"/>
        </w:rPr>
        <w:t>5</w:t>
      </w:r>
      <w:r w:rsidR="009B58F7">
        <w:rPr>
          <w:sz w:val="28"/>
          <w:szCs w:val="28"/>
        </w:rPr>
        <w:t>.0</w:t>
      </w:r>
      <w:r w:rsidR="00887D9B">
        <w:rPr>
          <w:sz w:val="28"/>
          <w:szCs w:val="28"/>
        </w:rPr>
        <w:t>00</w:t>
      </w:r>
      <w:r w:rsidR="00CD7205">
        <w:rPr>
          <w:sz w:val="28"/>
          <w:szCs w:val="28"/>
        </w:rPr>
        <w:t xml:space="preserve"> kWh)</w:t>
      </w:r>
      <w:r w:rsidR="006C2AED">
        <w:rPr>
          <w:sz w:val="28"/>
          <w:szCs w:val="28"/>
        </w:rPr>
        <w:t xml:space="preserve"> of 1.000 kilo </w:t>
      </w:r>
      <w:r w:rsidR="00E23157">
        <w:rPr>
          <w:sz w:val="28"/>
          <w:szCs w:val="28"/>
        </w:rPr>
        <w:t>hout</w:t>
      </w:r>
      <w:r w:rsidR="006C2AED">
        <w:rPr>
          <w:sz w:val="28"/>
          <w:szCs w:val="28"/>
        </w:rPr>
        <w:t>pellets</w:t>
      </w:r>
      <w:r w:rsidR="009D724C">
        <w:rPr>
          <w:sz w:val="28"/>
          <w:szCs w:val="28"/>
        </w:rPr>
        <w:t>.</w:t>
      </w:r>
      <w:r w:rsidR="00F77D75">
        <w:rPr>
          <w:sz w:val="28"/>
          <w:szCs w:val="28"/>
        </w:rPr>
        <w:t xml:space="preserve"> Als zo’n woning een warmtepomp met vloerverwarming neemt, is </w:t>
      </w:r>
      <w:r w:rsidR="00AD5941">
        <w:rPr>
          <w:sz w:val="28"/>
          <w:szCs w:val="28"/>
        </w:rPr>
        <w:t xml:space="preserve">nog </w:t>
      </w:r>
      <w:r w:rsidR="002C5C8E">
        <w:rPr>
          <w:sz w:val="28"/>
          <w:szCs w:val="28"/>
        </w:rPr>
        <w:t xml:space="preserve">minder dan de helft aan energie </w:t>
      </w:r>
      <w:r w:rsidR="00F77D75">
        <w:rPr>
          <w:sz w:val="28"/>
          <w:szCs w:val="28"/>
        </w:rPr>
        <w:t>nodi</w:t>
      </w:r>
      <w:r w:rsidR="00887D9B">
        <w:rPr>
          <w:sz w:val="28"/>
          <w:szCs w:val="28"/>
        </w:rPr>
        <w:t>g, ca. 2</w:t>
      </w:r>
      <w:r w:rsidR="003332C1">
        <w:rPr>
          <w:sz w:val="28"/>
          <w:szCs w:val="28"/>
        </w:rPr>
        <w:t>.</w:t>
      </w:r>
      <w:r w:rsidR="00887D9B">
        <w:rPr>
          <w:sz w:val="28"/>
          <w:szCs w:val="28"/>
        </w:rPr>
        <w:t>0</w:t>
      </w:r>
      <w:r w:rsidR="00F77D75">
        <w:rPr>
          <w:sz w:val="28"/>
          <w:szCs w:val="28"/>
        </w:rPr>
        <w:t xml:space="preserve">00 kWh. </w:t>
      </w:r>
    </w:p>
    <w:p w:rsidR="00D22C33" w:rsidRDefault="00D22C33" w:rsidP="00C649F8">
      <w:pPr>
        <w:rPr>
          <w:sz w:val="28"/>
          <w:szCs w:val="28"/>
        </w:rPr>
      </w:pPr>
    </w:p>
    <w:p w:rsidR="003332C1" w:rsidRDefault="00F77D75" w:rsidP="00C649F8">
      <w:pPr>
        <w:rPr>
          <w:sz w:val="28"/>
          <w:szCs w:val="28"/>
        </w:rPr>
      </w:pPr>
      <w:r>
        <w:rPr>
          <w:sz w:val="28"/>
          <w:szCs w:val="28"/>
        </w:rPr>
        <w:t xml:space="preserve">Het gemiddelde </w:t>
      </w:r>
      <w:r w:rsidR="003332C1">
        <w:rPr>
          <w:sz w:val="28"/>
          <w:szCs w:val="28"/>
        </w:rPr>
        <w:t xml:space="preserve">elektriciteitsverbruik </w:t>
      </w:r>
      <w:r>
        <w:rPr>
          <w:sz w:val="28"/>
          <w:szCs w:val="28"/>
        </w:rPr>
        <w:t>is nu ca. 3</w:t>
      </w:r>
      <w:r w:rsidR="003332C1">
        <w:rPr>
          <w:sz w:val="28"/>
          <w:szCs w:val="28"/>
        </w:rPr>
        <w:t>.</w:t>
      </w:r>
      <w:r>
        <w:rPr>
          <w:sz w:val="28"/>
          <w:szCs w:val="28"/>
        </w:rPr>
        <w:t>300 kWh. Met moderne verlichting, keukenapparatuur en</w:t>
      </w:r>
      <w:r w:rsidR="00AD5941">
        <w:rPr>
          <w:sz w:val="28"/>
          <w:szCs w:val="28"/>
        </w:rPr>
        <w:t xml:space="preserve"> andere apparaten is dit terug t</w:t>
      </w:r>
      <w:r>
        <w:rPr>
          <w:sz w:val="28"/>
          <w:szCs w:val="28"/>
        </w:rPr>
        <w:t>e brengen tot 1</w:t>
      </w:r>
      <w:r w:rsidR="003332C1">
        <w:rPr>
          <w:sz w:val="28"/>
          <w:szCs w:val="28"/>
        </w:rPr>
        <w:t>.</w:t>
      </w:r>
      <w:r>
        <w:rPr>
          <w:sz w:val="28"/>
          <w:szCs w:val="28"/>
        </w:rPr>
        <w:t xml:space="preserve">500 kWh. </w:t>
      </w:r>
    </w:p>
    <w:p w:rsidR="00F77D75" w:rsidRDefault="00F77D75" w:rsidP="00C649F8">
      <w:pPr>
        <w:rPr>
          <w:sz w:val="28"/>
          <w:szCs w:val="28"/>
        </w:rPr>
      </w:pPr>
      <w:r>
        <w:rPr>
          <w:sz w:val="28"/>
          <w:szCs w:val="28"/>
        </w:rPr>
        <w:t>T</w:t>
      </w:r>
      <w:r w:rsidR="00887D9B">
        <w:rPr>
          <w:sz w:val="28"/>
          <w:szCs w:val="28"/>
        </w:rPr>
        <w:t xml:space="preserve">otaal heeft </w:t>
      </w:r>
      <w:r w:rsidR="009B58F7">
        <w:rPr>
          <w:sz w:val="28"/>
          <w:szCs w:val="28"/>
        </w:rPr>
        <w:t xml:space="preserve">een zuinig huis met warmtepomp </w:t>
      </w:r>
      <w:r w:rsidR="00887D9B">
        <w:rPr>
          <w:sz w:val="28"/>
          <w:szCs w:val="28"/>
        </w:rPr>
        <w:t xml:space="preserve">dan </w:t>
      </w:r>
      <w:r w:rsidR="003332C1">
        <w:rPr>
          <w:sz w:val="28"/>
          <w:szCs w:val="28"/>
        </w:rPr>
        <w:t xml:space="preserve">voor warmte en elektriciteit </w:t>
      </w:r>
      <w:r w:rsidR="00887D9B">
        <w:rPr>
          <w:sz w:val="28"/>
          <w:szCs w:val="28"/>
        </w:rPr>
        <w:t>nog 3</w:t>
      </w:r>
      <w:r w:rsidR="00D22C33">
        <w:rPr>
          <w:sz w:val="28"/>
          <w:szCs w:val="28"/>
        </w:rPr>
        <w:t>.</w:t>
      </w:r>
      <w:r w:rsidR="00887D9B">
        <w:rPr>
          <w:sz w:val="28"/>
          <w:szCs w:val="28"/>
        </w:rPr>
        <w:t>5</w:t>
      </w:r>
      <w:r>
        <w:rPr>
          <w:sz w:val="28"/>
          <w:szCs w:val="28"/>
        </w:rPr>
        <w:t xml:space="preserve">00 kWh nodig. </w:t>
      </w:r>
      <w:r w:rsidR="00887D9B">
        <w:rPr>
          <w:sz w:val="28"/>
          <w:szCs w:val="28"/>
        </w:rPr>
        <w:t xml:space="preserve">Dat is </w:t>
      </w:r>
      <w:r w:rsidR="00D22C33">
        <w:rPr>
          <w:sz w:val="28"/>
          <w:szCs w:val="28"/>
        </w:rPr>
        <w:t xml:space="preserve">een nog maar </w:t>
      </w:r>
      <w:r w:rsidR="00755F40">
        <w:rPr>
          <w:sz w:val="28"/>
          <w:szCs w:val="28"/>
        </w:rPr>
        <w:t>een vijfde</w:t>
      </w:r>
      <w:r w:rsidR="00D22C33">
        <w:rPr>
          <w:sz w:val="28"/>
          <w:szCs w:val="28"/>
        </w:rPr>
        <w:t xml:space="preserve"> </w:t>
      </w:r>
      <w:r w:rsidR="00AD5941">
        <w:rPr>
          <w:sz w:val="28"/>
          <w:szCs w:val="28"/>
        </w:rPr>
        <w:t>van het huidige gemiddelde</w:t>
      </w:r>
      <w:r w:rsidR="00D22C33">
        <w:rPr>
          <w:sz w:val="28"/>
          <w:szCs w:val="28"/>
        </w:rPr>
        <w:t xml:space="preserve"> gebruik</w:t>
      </w:r>
      <w:r w:rsidR="00AD5941">
        <w:rPr>
          <w:sz w:val="28"/>
          <w:szCs w:val="28"/>
        </w:rPr>
        <w:t>.</w:t>
      </w:r>
    </w:p>
    <w:p w:rsidR="003332C1" w:rsidRDefault="003332C1" w:rsidP="00C649F8">
      <w:pPr>
        <w:rPr>
          <w:sz w:val="28"/>
          <w:szCs w:val="28"/>
        </w:rPr>
      </w:pPr>
    </w:p>
    <w:p w:rsidR="0071088C" w:rsidRDefault="00F77D75" w:rsidP="00C649F8">
      <w:pPr>
        <w:rPr>
          <w:rFonts w:ascii="Calibri" w:hAnsi="Calibri" w:cs="Calibri"/>
          <w:sz w:val="22"/>
          <w:szCs w:val="22"/>
        </w:rPr>
      </w:pPr>
      <w:r>
        <w:rPr>
          <w:sz w:val="28"/>
          <w:szCs w:val="28"/>
        </w:rPr>
        <w:t>Alle 7 miljoen huisho</w:t>
      </w:r>
      <w:r w:rsidR="00D77084">
        <w:rPr>
          <w:sz w:val="28"/>
          <w:szCs w:val="28"/>
        </w:rPr>
        <w:t>uden op dat niveau brengen in 1</w:t>
      </w:r>
      <w:r w:rsidR="003332C1">
        <w:rPr>
          <w:sz w:val="28"/>
          <w:szCs w:val="28"/>
        </w:rPr>
        <w:t>3</w:t>
      </w:r>
      <w:r>
        <w:rPr>
          <w:sz w:val="28"/>
          <w:szCs w:val="28"/>
        </w:rPr>
        <w:t xml:space="preserve"> jaar is </w:t>
      </w:r>
      <w:r w:rsidR="003332C1">
        <w:rPr>
          <w:sz w:val="28"/>
          <w:szCs w:val="28"/>
        </w:rPr>
        <w:t xml:space="preserve">technisch en financieel </w:t>
      </w:r>
      <w:r>
        <w:rPr>
          <w:sz w:val="28"/>
          <w:szCs w:val="28"/>
        </w:rPr>
        <w:t xml:space="preserve">mogelijk, maar </w:t>
      </w:r>
      <w:r w:rsidR="003332C1">
        <w:rPr>
          <w:sz w:val="28"/>
          <w:szCs w:val="28"/>
        </w:rPr>
        <w:t>is organisatorisch een man op de maan</w:t>
      </w:r>
      <w:r w:rsidR="00E23157">
        <w:rPr>
          <w:sz w:val="28"/>
          <w:szCs w:val="28"/>
        </w:rPr>
        <w:t xml:space="preserve"> en </w:t>
      </w:r>
      <w:r w:rsidR="009B58F7">
        <w:rPr>
          <w:sz w:val="28"/>
          <w:szCs w:val="28"/>
        </w:rPr>
        <w:t xml:space="preserve">wellicht te </w:t>
      </w:r>
      <w:r w:rsidR="00E23157">
        <w:rPr>
          <w:sz w:val="28"/>
          <w:szCs w:val="28"/>
        </w:rPr>
        <w:t>ambitieus</w:t>
      </w:r>
      <w:r w:rsidR="003332C1">
        <w:rPr>
          <w:sz w:val="28"/>
          <w:szCs w:val="28"/>
        </w:rPr>
        <w:t>!</w:t>
      </w:r>
      <w:r w:rsidR="00D22C33">
        <w:rPr>
          <w:sz w:val="28"/>
          <w:szCs w:val="28"/>
        </w:rPr>
        <w:t xml:space="preserve"> </w:t>
      </w:r>
      <w:r w:rsidR="00AD5941">
        <w:rPr>
          <w:sz w:val="28"/>
          <w:szCs w:val="28"/>
        </w:rPr>
        <w:t>Daarom</w:t>
      </w:r>
      <w:r w:rsidR="002C5C8E">
        <w:rPr>
          <w:sz w:val="28"/>
          <w:szCs w:val="28"/>
        </w:rPr>
        <w:t xml:space="preserve"> </w:t>
      </w:r>
      <w:r w:rsidR="00E23157">
        <w:rPr>
          <w:sz w:val="28"/>
          <w:szCs w:val="28"/>
        </w:rPr>
        <w:t xml:space="preserve">werken </w:t>
      </w:r>
      <w:r w:rsidR="002C5C8E">
        <w:rPr>
          <w:sz w:val="28"/>
          <w:szCs w:val="28"/>
        </w:rPr>
        <w:t xml:space="preserve">we </w:t>
      </w:r>
      <w:r w:rsidR="00E23157">
        <w:rPr>
          <w:sz w:val="28"/>
          <w:szCs w:val="28"/>
        </w:rPr>
        <w:t xml:space="preserve">met een gemiddelde waarde, en gaan we ervan uit </w:t>
      </w:r>
      <w:r w:rsidR="002C5C8E">
        <w:rPr>
          <w:sz w:val="28"/>
          <w:szCs w:val="28"/>
        </w:rPr>
        <w:t xml:space="preserve">dat </w:t>
      </w:r>
      <w:r w:rsidR="00E23157">
        <w:rPr>
          <w:sz w:val="28"/>
          <w:szCs w:val="28"/>
        </w:rPr>
        <w:t xml:space="preserve">over de hele linie een reductie van </w:t>
      </w:r>
      <w:r w:rsidR="002C5C8E">
        <w:rPr>
          <w:sz w:val="28"/>
          <w:szCs w:val="28"/>
        </w:rPr>
        <w:t xml:space="preserve">50% </w:t>
      </w:r>
      <w:r w:rsidR="00AD5941">
        <w:rPr>
          <w:sz w:val="28"/>
          <w:szCs w:val="28"/>
        </w:rPr>
        <w:t>mogelijk is</w:t>
      </w:r>
      <w:r w:rsidR="009B58F7">
        <w:rPr>
          <w:sz w:val="28"/>
          <w:szCs w:val="28"/>
        </w:rPr>
        <w:t>, tot ongeveer 9.000 kWh per jaar per huis voor warmte en elektriciteit</w:t>
      </w:r>
      <w:r w:rsidR="00AD5941">
        <w:rPr>
          <w:sz w:val="28"/>
          <w:szCs w:val="28"/>
        </w:rPr>
        <w:t>.</w:t>
      </w:r>
      <w:r w:rsidR="00E23157" w:rsidRPr="00E23157">
        <w:rPr>
          <w:rFonts w:ascii="Calibri" w:hAnsi="Calibri" w:cs="Calibri"/>
          <w:sz w:val="22"/>
          <w:szCs w:val="22"/>
        </w:rPr>
        <w:t xml:space="preserve"> </w:t>
      </w:r>
    </w:p>
    <w:p w:rsidR="00E23157" w:rsidRDefault="00E23157" w:rsidP="00C649F8">
      <w:pPr>
        <w:rPr>
          <w:sz w:val="28"/>
          <w:szCs w:val="28"/>
        </w:rPr>
      </w:pPr>
    </w:p>
    <w:p w:rsidR="00F77D75" w:rsidRPr="009D724C" w:rsidRDefault="00DC5F7C" w:rsidP="009D724C">
      <w:pPr>
        <w:rPr>
          <w:b/>
          <w:sz w:val="32"/>
          <w:szCs w:val="32"/>
        </w:rPr>
      </w:pPr>
      <w:r w:rsidRPr="006C2AED">
        <w:rPr>
          <w:b/>
          <w:sz w:val="32"/>
          <w:szCs w:val="32"/>
        </w:rPr>
        <w:t xml:space="preserve">Toelichting </w:t>
      </w:r>
      <w:r>
        <w:rPr>
          <w:b/>
          <w:sz w:val="32"/>
          <w:szCs w:val="32"/>
        </w:rPr>
        <w:t xml:space="preserve">bij het energiegebruik in </w:t>
      </w:r>
      <w:r w:rsidR="00EB6246" w:rsidRPr="009D724C">
        <w:rPr>
          <w:b/>
          <w:sz w:val="32"/>
          <w:szCs w:val="32"/>
        </w:rPr>
        <w:t>k</w:t>
      </w:r>
      <w:r w:rsidR="00F77D75" w:rsidRPr="009D724C">
        <w:rPr>
          <w:b/>
          <w:sz w:val="32"/>
          <w:szCs w:val="32"/>
        </w:rPr>
        <w:t>antoren</w:t>
      </w:r>
    </w:p>
    <w:p w:rsidR="00E569F5" w:rsidRPr="00102284" w:rsidRDefault="009B58F7" w:rsidP="00F77D75">
      <w:pPr>
        <w:rPr>
          <w:sz w:val="28"/>
          <w:szCs w:val="28"/>
        </w:rPr>
      </w:pPr>
      <w:r>
        <w:rPr>
          <w:sz w:val="28"/>
          <w:szCs w:val="28"/>
        </w:rPr>
        <w:t>I</w:t>
      </w:r>
      <w:r w:rsidRPr="00102284">
        <w:rPr>
          <w:sz w:val="28"/>
          <w:szCs w:val="28"/>
        </w:rPr>
        <w:t xml:space="preserve">n utiliteitsgebouwen zoals scholen en kantoren </w:t>
      </w:r>
      <w:r>
        <w:rPr>
          <w:sz w:val="28"/>
          <w:szCs w:val="28"/>
        </w:rPr>
        <w:t>wordt o</w:t>
      </w:r>
      <w:r w:rsidR="009D724C" w:rsidRPr="00102284">
        <w:rPr>
          <w:sz w:val="28"/>
          <w:szCs w:val="28"/>
        </w:rPr>
        <w:t xml:space="preserve">ngeveer </w:t>
      </w:r>
      <w:r w:rsidR="0073174F">
        <w:rPr>
          <w:sz w:val="28"/>
          <w:szCs w:val="28"/>
        </w:rPr>
        <w:t>100</w:t>
      </w:r>
      <w:r w:rsidR="009D724C" w:rsidRPr="00102284">
        <w:rPr>
          <w:sz w:val="28"/>
          <w:szCs w:val="28"/>
        </w:rPr>
        <w:t xml:space="preserve"> miljard kWh per jaar gebruikt. </w:t>
      </w:r>
    </w:p>
    <w:p w:rsidR="00D77084" w:rsidRPr="00102284" w:rsidRDefault="00D77084" w:rsidP="00F77D75">
      <w:pPr>
        <w:rPr>
          <w:sz w:val="28"/>
          <w:szCs w:val="28"/>
        </w:rPr>
      </w:pPr>
      <w:r w:rsidRPr="00102284">
        <w:rPr>
          <w:sz w:val="28"/>
          <w:szCs w:val="28"/>
        </w:rPr>
        <w:lastRenderedPageBreak/>
        <w:t>Onderzoek</w:t>
      </w:r>
      <w:r w:rsidRPr="0073174F">
        <w:rPr>
          <w:sz w:val="28"/>
          <w:szCs w:val="28"/>
          <w:vertAlign w:val="superscript"/>
        </w:rPr>
        <w:footnoteReference w:id="2"/>
      </w:r>
      <w:r w:rsidRPr="00102284">
        <w:rPr>
          <w:sz w:val="28"/>
          <w:szCs w:val="28"/>
        </w:rPr>
        <w:t xml:space="preserve"> geeft aan dat </w:t>
      </w:r>
      <w:r w:rsidR="00755F40" w:rsidRPr="00102284">
        <w:rPr>
          <w:sz w:val="28"/>
          <w:szCs w:val="28"/>
        </w:rPr>
        <w:t>het</w:t>
      </w:r>
      <w:r w:rsidRPr="00102284">
        <w:rPr>
          <w:sz w:val="28"/>
          <w:szCs w:val="28"/>
        </w:rPr>
        <w:t xml:space="preserve"> ga</w:t>
      </w:r>
      <w:r w:rsidR="00E569F5" w:rsidRPr="00102284">
        <w:rPr>
          <w:sz w:val="28"/>
          <w:szCs w:val="28"/>
        </w:rPr>
        <w:t>sgebruik</w:t>
      </w:r>
      <w:r w:rsidRPr="00102284">
        <w:rPr>
          <w:sz w:val="28"/>
          <w:szCs w:val="28"/>
        </w:rPr>
        <w:t xml:space="preserve"> voor kantoren in 1995 ongeveer 38 m3</w:t>
      </w:r>
      <w:r w:rsidR="003332C1" w:rsidRPr="00102284">
        <w:rPr>
          <w:sz w:val="28"/>
          <w:szCs w:val="28"/>
        </w:rPr>
        <w:t xml:space="preserve"> per vierkante meter </w:t>
      </w:r>
      <w:r w:rsidRPr="00102284">
        <w:rPr>
          <w:sz w:val="28"/>
          <w:szCs w:val="28"/>
        </w:rPr>
        <w:t xml:space="preserve">was, nu ligt dat op </w:t>
      </w:r>
      <w:r w:rsidR="00D22C33" w:rsidRPr="00102284">
        <w:rPr>
          <w:sz w:val="28"/>
          <w:szCs w:val="28"/>
        </w:rPr>
        <w:t xml:space="preserve">gemiddeld </w:t>
      </w:r>
      <w:r w:rsidRPr="00102284">
        <w:rPr>
          <w:sz w:val="28"/>
          <w:szCs w:val="28"/>
        </w:rPr>
        <w:t>17 m3/m2. Dat betekent dat het gasverbruik in 13 jaren met 56 procent is afgenomen.</w:t>
      </w:r>
      <w:r w:rsidR="00887D9B" w:rsidRPr="00102284">
        <w:rPr>
          <w:sz w:val="28"/>
          <w:szCs w:val="28"/>
        </w:rPr>
        <w:t xml:space="preserve"> </w:t>
      </w:r>
      <w:r w:rsidR="007364B7" w:rsidRPr="00102284">
        <w:rPr>
          <w:sz w:val="28"/>
          <w:szCs w:val="28"/>
        </w:rPr>
        <w:t>E</w:t>
      </w:r>
      <w:r w:rsidR="00EB6246" w:rsidRPr="00102284">
        <w:rPr>
          <w:sz w:val="28"/>
          <w:szCs w:val="28"/>
        </w:rPr>
        <w:t xml:space="preserve">en modern kantoor </w:t>
      </w:r>
      <w:r w:rsidR="007364B7" w:rsidRPr="00102284">
        <w:rPr>
          <w:sz w:val="28"/>
          <w:szCs w:val="28"/>
        </w:rPr>
        <w:t xml:space="preserve">kan </w:t>
      </w:r>
      <w:r w:rsidR="00EB6246" w:rsidRPr="00102284">
        <w:rPr>
          <w:sz w:val="28"/>
          <w:szCs w:val="28"/>
        </w:rPr>
        <w:t xml:space="preserve">uit met 5 m3/m2. </w:t>
      </w:r>
    </w:p>
    <w:p w:rsidR="00D77084" w:rsidRPr="00E667FB" w:rsidRDefault="00D77084" w:rsidP="00F77D75">
      <w:pPr>
        <w:rPr>
          <w:rFonts w:cstheme="minorHAnsi"/>
          <w:sz w:val="28"/>
          <w:szCs w:val="28"/>
        </w:rPr>
      </w:pPr>
    </w:p>
    <w:p w:rsidR="00F77D75" w:rsidRPr="00E667FB" w:rsidRDefault="00D63FCE" w:rsidP="00F77D75">
      <w:pPr>
        <w:rPr>
          <w:rFonts w:cstheme="minorHAnsi"/>
          <w:sz w:val="28"/>
          <w:szCs w:val="28"/>
        </w:rPr>
      </w:pPr>
      <w:r w:rsidRPr="00E667FB">
        <w:rPr>
          <w:rFonts w:cstheme="minorHAnsi"/>
          <w:sz w:val="28"/>
          <w:szCs w:val="28"/>
        </w:rPr>
        <w:t xml:space="preserve">Met strengere regels en adequate handhaving </w:t>
      </w:r>
      <w:r w:rsidR="00D77084" w:rsidRPr="00E667FB">
        <w:rPr>
          <w:rFonts w:cstheme="minorHAnsi"/>
          <w:sz w:val="28"/>
          <w:szCs w:val="28"/>
        </w:rPr>
        <w:t xml:space="preserve">van het </w:t>
      </w:r>
      <w:r w:rsidR="007364B7">
        <w:rPr>
          <w:rFonts w:cstheme="minorHAnsi"/>
          <w:sz w:val="28"/>
          <w:szCs w:val="28"/>
        </w:rPr>
        <w:t>A</w:t>
      </w:r>
      <w:r w:rsidR="00D77084" w:rsidRPr="00E667FB">
        <w:rPr>
          <w:rFonts w:cstheme="minorHAnsi"/>
          <w:sz w:val="28"/>
          <w:szCs w:val="28"/>
        </w:rPr>
        <w:t xml:space="preserve">ctiviteitenbesluit </w:t>
      </w:r>
      <w:r w:rsidRPr="00E667FB">
        <w:rPr>
          <w:rFonts w:cstheme="minorHAnsi"/>
          <w:sz w:val="28"/>
          <w:szCs w:val="28"/>
        </w:rPr>
        <w:t>door de overheid kan</w:t>
      </w:r>
      <w:r w:rsidR="002C5C8E" w:rsidRPr="00E667FB">
        <w:rPr>
          <w:rFonts w:cstheme="minorHAnsi"/>
          <w:sz w:val="28"/>
          <w:szCs w:val="28"/>
        </w:rPr>
        <w:t xml:space="preserve"> hier </w:t>
      </w:r>
      <w:r w:rsidR="00EB6246">
        <w:rPr>
          <w:rFonts w:cstheme="minorHAnsi"/>
          <w:sz w:val="28"/>
          <w:szCs w:val="28"/>
        </w:rPr>
        <w:t xml:space="preserve">dus </w:t>
      </w:r>
      <w:r w:rsidR="00E667FB" w:rsidRPr="00E667FB">
        <w:rPr>
          <w:rFonts w:cstheme="minorHAnsi"/>
          <w:sz w:val="28"/>
          <w:szCs w:val="28"/>
        </w:rPr>
        <w:t xml:space="preserve">nog </w:t>
      </w:r>
      <w:r w:rsidR="002C5C8E" w:rsidRPr="00E667FB">
        <w:rPr>
          <w:rFonts w:cstheme="minorHAnsi"/>
          <w:sz w:val="28"/>
          <w:szCs w:val="28"/>
        </w:rPr>
        <w:t xml:space="preserve">veel </w:t>
      </w:r>
      <w:r w:rsidR="0071088C" w:rsidRPr="00E667FB">
        <w:rPr>
          <w:rFonts w:cstheme="minorHAnsi"/>
          <w:sz w:val="28"/>
          <w:szCs w:val="28"/>
        </w:rPr>
        <w:t>bezuinigd worden</w:t>
      </w:r>
      <w:r w:rsidR="009B58F7">
        <w:rPr>
          <w:rFonts w:cstheme="minorHAnsi"/>
          <w:sz w:val="28"/>
          <w:szCs w:val="28"/>
        </w:rPr>
        <w:t>. Zo kan gestreefd worden</w:t>
      </w:r>
      <w:r w:rsidR="00E569F5">
        <w:rPr>
          <w:rFonts w:cstheme="minorHAnsi"/>
          <w:sz w:val="28"/>
          <w:szCs w:val="28"/>
        </w:rPr>
        <w:t xml:space="preserve"> </w:t>
      </w:r>
      <w:r w:rsidR="009B58F7">
        <w:rPr>
          <w:rFonts w:cstheme="minorHAnsi"/>
          <w:sz w:val="28"/>
          <w:szCs w:val="28"/>
        </w:rPr>
        <w:t xml:space="preserve">naar </w:t>
      </w:r>
      <w:r w:rsidR="00EB6246">
        <w:rPr>
          <w:rFonts w:cstheme="minorHAnsi"/>
          <w:sz w:val="28"/>
          <w:szCs w:val="28"/>
        </w:rPr>
        <w:t xml:space="preserve">gemiddeld </w:t>
      </w:r>
      <w:r w:rsidR="0052764F">
        <w:rPr>
          <w:rFonts w:cstheme="minorHAnsi"/>
          <w:sz w:val="28"/>
          <w:szCs w:val="28"/>
        </w:rPr>
        <w:t>8 m</w:t>
      </w:r>
      <w:r w:rsidR="0052764F" w:rsidRPr="00EB6246">
        <w:rPr>
          <w:rFonts w:cstheme="minorHAnsi"/>
          <w:sz w:val="28"/>
          <w:szCs w:val="28"/>
          <w:vertAlign w:val="superscript"/>
        </w:rPr>
        <w:t>3</w:t>
      </w:r>
      <w:r w:rsidR="0052764F">
        <w:rPr>
          <w:rFonts w:cstheme="minorHAnsi"/>
          <w:sz w:val="28"/>
          <w:szCs w:val="28"/>
        </w:rPr>
        <w:t>/m</w:t>
      </w:r>
      <w:r w:rsidR="0052764F" w:rsidRPr="00EB6246">
        <w:rPr>
          <w:rFonts w:cstheme="minorHAnsi"/>
          <w:sz w:val="28"/>
          <w:szCs w:val="28"/>
          <w:vertAlign w:val="superscript"/>
        </w:rPr>
        <w:t>2</w:t>
      </w:r>
      <w:r w:rsidR="0071088C" w:rsidRPr="00E667FB">
        <w:rPr>
          <w:rFonts w:cstheme="minorHAnsi"/>
          <w:sz w:val="28"/>
          <w:szCs w:val="28"/>
        </w:rPr>
        <w:t xml:space="preserve">. </w:t>
      </w:r>
      <w:r w:rsidR="00D77084" w:rsidRPr="00E667FB">
        <w:rPr>
          <w:rFonts w:cstheme="minorHAnsi"/>
          <w:sz w:val="28"/>
          <w:szCs w:val="28"/>
        </w:rPr>
        <w:t xml:space="preserve">Veel kantoren </w:t>
      </w:r>
      <w:r w:rsidR="00E569F5">
        <w:rPr>
          <w:rFonts w:cstheme="minorHAnsi"/>
          <w:sz w:val="28"/>
          <w:szCs w:val="28"/>
        </w:rPr>
        <w:t>worden slordig beheerd of zijn verouderd. D</w:t>
      </w:r>
      <w:r w:rsidR="00D77084" w:rsidRPr="00E667FB">
        <w:rPr>
          <w:rFonts w:cstheme="minorHAnsi"/>
          <w:sz w:val="28"/>
          <w:szCs w:val="28"/>
        </w:rPr>
        <w:t>oor r</w:t>
      </w:r>
      <w:r w:rsidR="002C5C8E" w:rsidRPr="00E667FB">
        <w:rPr>
          <w:rFonts w:cstheme="minorHAnsi"/>
          <w:sz w:val="28"/>
          <w:szCs w:val="28"/>
        </w:rPr>
        <w:t>enovatie, sloop, vergaande isolatie en verbetering van de systemen</w:t>
      </w:r>
      <w:r w:rsidR="00630850" w:rsidRPr="00E667FB">
        <w:rPr>
          <w:rFonts w:cstheme="minorHAnsi"/>
          <w:sz w:val="28"/>
          <w:szCs w:val="28"/>
        </w:rPr>
        <w:t xml:space="preserve"> (verlichting, ventilatie, ICT systemen)</w:t>
      </w:r>
      <w:r w:rsidR="00D77084" w:rsidRPr="00E667FB">
        <w:rPr>
          <w:rFonts w:cstheme="minorHAnsi"/>
          <w:sz w:val="28"/>
          <w:szCs w:val="28"/>
        </w:rPr>
        <w:t xml:space="preserve"> is 50% </w:t>
      </w:r>
      <w:r w:rsidR="002C5C8E" w:rsidRPr="00E667FB">
        <w:rPr>
          <w:rFonts w:cstheme="minorHAnsi"/>
          <w:sz w:val="28"/>
          <w:szCs w:val="28"/>
        </w:rPr>
        <w:t xml:space="preserve">mogelijk. </w:t>
      </w:r>
    </w:p>
    <w:p w:rsidR="009B58F7" w:rsidRDefault="009B58F7" w:rsidP="00E569F5">
      <w:pPr>
        <w:rPr>
          <w:b/>
          <w:sz w:val="32"/>
          <w:szCs w:val="32"/>
        </w:rPr>
      </w:pPr>
    </w:p>
    <w:p w:rsidR="00C649F8" w:rsidRPr="00E569F5" w:rsidRDefault="00DC5F7C" w:rsidP="00E569F5">
      <w:pPr>
        <w:rPr>
          <w:b/>
          <w:sz w:val="32"/>
          <w:szCs w:val="32"/>
        </w:rPr>
      </w:pPr>
      <w:r w:rsidRPr="006C2AED">
        <w:rPr>
          <w:b/>
          <w:sz w:val="32"/>
          <w:szCs w:val="32"/>
        </w:rPr>
        <w:t xml:space="preserve">Toelichting </w:t>
      </w:r>
      <w:r>
        <w:rPr>
          <w:b/>
          <w:sz w:val="32"/>
          <w:szCs w:val="32"/>
        </w:rPr>
        <w:t xml:space="preserve">bij energiegebruik in </w:t>
      </w:r>
      <w:r w:rsidR="00564DD0">
        <w:rPr>
          <w:b/>
          <w:sz w:val="32"/>
          <w:szCs w:val="32"/>
        </w:rPr>
        <w:t xml:space="preserve">het </w:t>
      </w:r>
      <w:r w:rsidR="00EB6246" w:rsidRPr="00E569F5">
        <w:rPr>
          <w:b/>
          <w:sz w:val="32"/>
          <w:szCs w:val="32"/>
        </w:rPr>
        <w:t>v</w:t>
      </w:r>
      <w:r w:rsidR="00545EFC" w:rsidRPr="00E569F5">
        <w:rPr>
          <w:b/>
          <w:sz w:val="32"/>
          <w:szCs w:val="32"/>
        </w:rPr>
        <w:t xml:space="preserve">erkeer </w:t>
      </w:r>
    </w:p>
    <w:p w:rsidR="00E667FB" w:rsidRDefault="00545EFC" w:rsidP="00C649F8">
      <w:pPr>
        <w:rPr>
          <w:sz w:val="28"/>
          <w:szCs w:val="28"/>
        </w:rPr>
      </w:pPr>
      <w:r>
        <w:rPr>
          <w:sz w:val="28"/>
          <w:szCs w:val="28"/>
        </w:rPr>
        <w:t xml:space="preserve">Het wegverkeer gebruikt nu </w:t>
      </w:r>
      <w:r w:rsidR="00E569F5">
        <w:rPr>
          <w:sz w:val="28"/>
          <w:szCs w:val="28"/>
        </w:rPr>
        <w:t>115 miljard kWh</w:t>
      </w:r>
      <w:r>
        <w:rPr>
          <w:sz w:val="28"/>
          <w:szCs w:val="28"/>
        </w:rPr>
        <w:t xml:space="preserve">. </w:t>
      </w:r>
      <w:r w:rsidRPr="00BD5776">
        <w:rPr>
          <w:sz w:val="28"/>
          <w:szCs w:val="28"/>
        </w:rPr>
        <w:t xml:space="preserve">Personenauto’s gebruiken </w:t>
      </w:r>
      <w:r w:rsidR="00DF174F">
        <w:rPr>
          <w:sz w:val="28"/>
          <w:szCs w:val="28"/>
        </w:rPr>
        <w:t>iets meer dan</w:t>
      </w:r>
      <w:r w:rsidR="00E569F5" w:rsidRPr="00BD5776">
        <w:rPr>
          <w:sz w:val="28"/>
          <w:szCs w:val="28"/>
        </w:rPr>
        <w:t xml:space="preserve"> de helft hiervan</w:t>
      </w:r>
      <w:r w:rsidRPr="00BD5776">
        <w:rPr>
          <w:sz w:val="28"/>
          <w:szCs w:val="28"/>
        </w:rPr>
        <w:t xml:space="preserve">. </w:t>
      </w:r>
      <w:r w:rsidR="00E667FB" w:rsidRPr="00BD5776">
        <w:rPr>
          <w:sz w:val="28"/>
          <w:szCs w:val="28"/>
        </w:rPr>
        <w:t xml:space="preserve">De gemiddelde leeftijd van benzineauto’s is </w:t>
      </w:r>
      <w:r w:rsidRPr="00BD5776">
        <w:rPr>
          <w:sz w:val="28"/>
          <w:szCs w:val="28"/>
        </w:rPr>
        <w:t xml:space="preserve">nu </w:t>
      </w:r>
      <w:r w:rsidR="00E667FB" w:rsidRPr="00BD5776">
        <w:rPr>
          <w:sz w:val="28"/>
          <w:szCs w:val="28"/>
        </w:rPr>
        <w:t>11 jaar, de dieselauto</w:t>
      </w:r>
      <w:r w:rsidR="00F02E12" w:rsidRPr="00BD5776">
        <w:rPr>
          <w:sz w:val="28"/>
          <w:szCs w:val="28"/>
        </w:rPr>
        <w:t>’</w:t>
      </w:r>
      <w:r w:rsidR="00E667FB" w:rsidRPr="00BD5776">
        <w:rPr>
          <w:sz w:val="28"/>
          <w:szCs w:val="28"/>
        </w:rPr>
        <w:t>s</w:t>
      </w:r>
      <w:r w:rsidR="00F02E12" w:rsidRPr="00BD5776">
        <w:rPr>
          <w:sz w:val="28"/>
          <w:szCs w:val="28"/>
        </w:rPr>
        <w:t xml:space="preserve"> zijn gemiddeld 7 jaar oud (CBS gegevens)</w:t>
      </w:r>
      <w:r w:rsidR="00E667FB" w:rsidRPr="00BD5776">
        <w:rPr>
          <w:sz w:val="28"/>
          <w:szCs w:val="28"/>
        </w:rPr>
        <w:t>. </w:t>
      </w:r>
      <w:r w:rsidR="00E667FB">
        <w:rPr>
          <w:sz w:val="28"/>
          <w:szCs w:val="28"/>
        </w:rPr>
        <w:t xml:space="preserve">Het grootste deel van het wagenpark wordt </w:t>
      </w:r>
      <w:r w:rsidR="00E4095E">
        <w:rPr>
          <w:sz w:val="28"/>
          <w:szCs w:val="28"/>
        </w:rPr>
        <w:t xml:space="preserve">voor 2030 </w:t>
      </w:r>
      <w:r w:rsidR="00E667FB">
        <w:rPr>
          <w:sz w:val="28"/>
          <w:szCs w:val="28"/>
        </w:rPr>
        <w:t>vervangen.</w:t>
      </w:r>
      <w:r w:rsidR="00F02E12">
        <w:rPr>
          <w:sz w:val="28"/>
          <w:szCs w:val="28"/>
        </w:rPr>
        <w:t xml:space="preserve"> </w:t>
      </w:r>
    </w:p>
    <w:p w:rsidR="00967995" w:rsidRDefault="00C649F8" w:rsidP="00C649F8">
      <w:pPr>
        <w:rPr>
          <w:sz w:val="28"/>
          <w:szCs w:val="28"/>
        </w:rPr>
      </w:pPr>
      <w:r>
        <w:rPr>
          <w:sz w:val="28"/>
          <w:szCs w:val="28"/>
        </w:rPr>
        <w:t>De zuinigste benzine</w:t>
      </w:r>
      <w:r w:rsidR="007364B7">
        <w:rPr>
          <w:sz w:val="28"/>
          <w:szCs w:val="28"/>
        </w:rPr>
        <w:t>-</w:t>
      </w:r>
      <w:r>
        <w:rPr>
          <w:sz w:val="28"/>
          <w:szCs w:val="28"/>
        </w:rPr>
        <w:t xml:space="preserve"> en dieselauto</w:t>
      </w:r>
      <w:r w:rsidR="00F02E12">
        <w:rPr>
          <w:sz w:val="28"/>
          <w:szCs w:val="28"/>
        </w:rPr>
        <w:t>’</w:t>
      </w:r>
      <w:r>
        <w:rPr>
          <w:sz w:val="28"/>
          <w:szCs w:val="28"/>
        </w:rPr>
        <w:t xml:space="preserve">s </w:t>
      </w:r>
      <w:r w:rsidR="00F02E12">
        <w:rPr>
          <w:sz w:val="28"/>
          <w:szCs w:val="28"/>
        </w:rPr>
        <w:t xml:space="preserve">van nu </w:t>
      </w:r>
      <w:r>
        <w:rPr>
          <w:sz w:val="28"/>
          <w:szCs w:val="28"/>
        </w:rPr>
        <w:t xml:space="preserve">gebruiken de helft van de wat oudere standaardmodellen. Door deze zuinige modellen te bevorderen, de onzuinige te ontmoedigen </w:t>
      </w:r>
      <w:r w:rsidR="00C92804">
        <w:rPr>
          <w:sz w:val="28"/>
          <w:szCs w:val="28"/>
        </w:rPr>
        <w:t xml:space="preserve">en te vervangen </w:t>
      </w:r>
      <w:r>
        <w:rPr>
          <w:sz w:val="28"/>
          <w:szCs w:val="28"/>
        </w:rPr>
        <w:t xml:space="preserve">én het gebruik van auto’s terug te dringen, is vergaand terugdringen van het energieverbruik goed mogelijk. </w:t>
      </w:r>
      <w:r w:rsidR="00F02E12">
        <w:rPr>
          <w:sz w:val="28"/>
          <w:szCs w:val="28"/>
        </w:rPr>
        <w:t xml:space="preserve">Een </w:t>
      </w:r>
      <w:r w:rsidR="007364B7">
        <w:rPr>
          <w:sz w:val="28"/>
          <w:szCs w:val="28"/>
        </w:rPr>
        <w:t xml:space="preserve">groot </w:t>
      </w:r>
      <w:r w:rsidR="00F02E12">
        <w:rPr>
          <w:sz w:val="28"/>
          <w:szCs w:val="28"/>
        </w:rPr>
        <w:t>deel zal elektrisch worden. De elektrische auto verbruikt veel minder energie dan de traditionele auto</w:t>
      </w:r>
      <w:r w:rsidR="00BD5776">
        <w:t>:</w:t>
      </w:r>
      <w:r w:rsidR="00BD5776" w:rsidRPr="00BD5776">
        <w:t xml:space="preserve"> </w:t>
      </w:r>
      <w:r w:rsidR="00BD5776">
        <w:rPr>
          <w:sz w:val="28"/>
          <w:szCs w:val="28"/>
        </w:rPr>
        <w:t>e</w:t>
      </w:r>
      <w:r w:rsidR="00BD5776" w:rsidRPr="00BD5776">
        <w:rPr>
          <w:sz w:val="28"/>
          <w:szCs w:val="28"/>
        </w:rPr>
        <w:t xml:space="preserve">en benzine auto </w:t>
      </w:r>
      <w:r w:rsidR="00E23157">
        <w:rPr>
          <w:sz w:val="28"/>
          <w:szCs w:val="28"/>
        </w:rPr>
        <w:t>kan</w:t>
      </w:r>
      <w:r w:rsidR="00BD5776" w:rsidRPr="00BD5776">
        <w:rPr>
          <w:sz w:val="28"/>
          <w:szCs w:val="28"/>
        </w:rPr>
        <w:t xml:space="preserve"> </w:t>
      </w:r>
      <w:r w:rsidR="00E23157">
        <w:rPr>
          <w:sz w:val="28"/>
          <w:szCs w:val="28"/>
        </w:rPr>
        <w:t>met –omgerekend- 1</w:t>
      </w:r>
      <w:r w:rsidR="00BD5776" w:rsidRPr="00BD5776">
        <w:rPr>
          <w:sz w:val="28"/>
          <w:szCs w:val="28"/>
        </w:rPr>
        <w:t xml:space="preserve"> kWh </w:t>
      </w:r>
      <w:r w:rsidR="00E23157">
        <w:rPr>
          <w:sz w:val="28"/>
          <w:szCs w:val="28"/>
        </w:rPr>
        <w:t xml:space="preserve">benzine 2 </w:t>
      </w:r>
      <w:r w:rsidR="00BD5776" w:rsidRPr="00BD5776">
        <w:rPr>
          <w:sz w:val="28"/>
          <w:szCs w:val="28"/>
        </w:rPr>
        <w:t xml:space="preserve">km </w:t>
      </w:r>
      <w:r w:rsidR="00E4095E">
        <w:rPr>
          <w:sz w:val="28"/>
          <w:szCs w:val="28"/>
        </w:rPr>
        <w:t>afleggen</w:t>
      </w:r>
      <w:r w:rsidR="00BD5776" w:rsidRPr="00BD5776">
        <w:rPr>
          <w:sz w:val="28"/>
          <w:szCs w:val="28"/>
        </w:rPr>
        <w:t xml:space="preserve">. Een elektrische auto </w:t>
      </w:r>
      <w:r w:rsidR="00E4095E">
        <w:rPr>
          <w:sz w:val="28"/>
          <w:szCs w:val="28"/>
        </w:rPr>
        <w:t xml:space="preserve">rijdt </w:t>
      </w:r>
      <w:r w:rsidR="00E23157">
        <w:rPr>
          <w:sz w:val="28"/>
          <w:szCs w:val="28"/>
        </w:rPr>
        <w:t>met 1</w:t>
      </w:r>
      <w:r w:rsidR="00BD5776" w:rsidRPr="00BD5776">
        <w:rPr>
          <w:sz w:val="28"/>
          <w:szCs w:val="28"/>
        </w:rPr>
        <w:t xml:space="preserve"> kWh </w:t>
      </w:r>
      <w:r w:rsidR="00E23157">
        <w:rPr>
          <w:sz w:val="28"/>
          <w:szCs w:val="28"/>
        </w:rPr>
        <w:t>minstens 6</w:t>
      </w:r>
      <w:r w:rsidR="00BD5776" w:rsidRPr="00BD5776">
        <w:rPr>
          <w:sz w:val="28"/>
          <w:szCs w:val="28"/>
        </w:rPr>
        <w:t xml:space="preserve"> km</w:t>
      </w:r>
      <w:r w:rsidR="00BD5776">
        <w:rPr>
          <w:sz w:val="28"/>
          <w:szCs w:val="28"/>
        </w:rPr>
        <w:t>.</w:t>
      </w:r>
    </w:p>
    <w:p w:rsidR="00CB0B77" w:rsidRDefault="00E23157" w:rsidP="00C649F8">
      <w:pPr>
        <w:rPr>
          <w:sz w:val="28"/>
          <w:szCs w:val="28"/>
        </w:rPr>
      </w:pPr>
      <w:r>
        <w:rPr>
          <w:sz w:val="28"/>
          <w:szCs w:val="28"/>
        </w:rPr>
        <w:t>Aanname: h</w:t>
      </w:r>
      <w:r w:rsidR="00CB0B77">
        <w:rPr>
          <w:sz w:val="28"/>
          <w:szCs w:val="28"/>
        </w:rPr>
        <w:t xml:space="preserve">et terugdringen van het energiegebruik </w:t>
      </w:r>
      <w:r w:rsidR="00DF174F">
        <w:rPr>
          <w:sz w:val="28"/>
          <w:szCs w:val="28"/>
        </w:rPr>
        <w:t>met de helft</w:t>
      </w:r>
      <w:r w:rsidR="00CB0B77">
        <w:rPr>
          <w:sz w:val="28"/>
          <w:szCs w:val="28"/>
        </w:rPr>
        <w:t xml:space="preserve"> is mogelijk.</w:t>
      </w:r>
    </w:p>
    <w:p w:rsidR="00F02E12" w:rsidRDefault="00F02E12" w:rsidP="00C649F8">
      <w:pPr>
        <w:rPr>
          <w:sz w:val="28"/>
          <w:szCs w:val="28"/>
        </w:rPr>
      </w:pPr>
    </w:p>
    <w:p w:rsidR="00545EFC" w:rsidRDefault="00545EFC" w:rsidP="00C649F8">
      <w:pPr>
        <w:rPr>
          <w:sz w:val="28"/>
          <w:szCs w:val="28"/>
        </w:rPr>
      </w:pPr>
      <w:r>
        <w:rPr>
          <w:sz w:val="28"/>
          <w:szCs w:val="28"/>
        </w:rPr>
        <w:t xml:space="preserve">Vrachtverkeer gebruikt </w:t>
      </w:r>
      <w:r w:rsidR="00DF174F">
        <w:rPr>
          <w:sz w:val="28"/>
          <w:szCs w:val="28"/>
        </w:rPr>
        <w:t>iets minder dan de helft van de 115 miljard kWh</w:t>
      </w:r>
      <w:r>
        <w:rPr>
          <w:sz w:val="28"/>
          <w:szCs w:val="28"/>
        </w:rPr>
        <w:t xml:space="preserve">. </w:t>
      </w:r>
      <w:r w:rsidR="00CB0B77">
        <w:rPr>
          <w:sz w:val="28"/>
          <w:szCs w:val="28"/>
        </w:rPr>
        <w:t xml:space="preserve">Dit is </w:t>
      </w:r>
      <w:r w:rsidR="00E4095E">
        <w:rPr>
          <w:sz w:val="28"/>
          <w:szCs w:val="28"/>
        </w:rPr>
        <w:t>sinds 1995 nauwelijks veranderd: d</w:t>
      </w:r>
      <w:r w:rsidR="00CB0B77">
        <w:rPr>
          <w:sz w:val="28"/>
          <w:szCs w:val="28"/>
        </w:rPr>
        <w:t xml:space="preserve">e toename van het </w:t>
      </w:r>
      <w:r w:rsidR="00E4095E">
        <w:rPr>
          <w:sz w:val="28"/>
          <w:szCs w:val="28"/>
        </w:rPr>
        <w:t>vracht</w:t>
      </w:r>
      <w:r w:rsidR="00CB0B77">
        <w:rPr>
          <w:sz w:val="28"/>
          <w:szCs w:val="28"/>
        </w:rPr>
        <w:t xml:space="preserve">verkeer werd gecompenseerd </w:t>
      </w:r>
      <w:r w:rsidR="00E4095E">
        <w:rPr>
          <w:sz w:val="28"/>
          <w:szCs w:val="28"/>
        </w:rPr>
        <w:t xml:space="preserve">doordat </w:t>
      </w:r>
      <w:r w:rsidR="00CB0B77">
        <w:rPr>
          <w:sz w:val="28"/>
          <w:szCs w:val="28"/>
        </w:rPr>
        <w:t xml:space="preserve">vrachtwagens steeds zuiniger werden. Grote besparing </w:t>
      </w:r>
      <w:r w:rsidR="00E4095E">
        <w:rPr>
          <w:sz w:val="28"/>
          <w:szCs w:val="28"/>
        </w:rPr>
        <w:t xml:space="preserve">kan </w:t>
      </w:r>
      <w:r w:rsidR="00CB0B77">
        <w:rPr>
          <w:sz w:val="28"/>
          <w:szCs w:val="28"/>
        </w:rPr>
        <w:t xml:space="preserve">gehaald worden door het verminderen van het wegverkeer (bv. door extra heffingen) en het bevorderen van transport per schip en trein. </w:t>
      </w:r>
      <w:r w:rsidR="00E4095E">
        <w:rPr>
          <w:sz w:val="28"/>
          <w:szCs w:val="28"/>
        </w:rPr>
        <w:t xml:space="preserve">Zo kan dit energiegebruik ook met </w:t>
      </w:r>
      <w:r w:rsidR="00DF174F">
        <w:rPr>
          <w:sz w:val="28"/>
          <w:szCs w:val="28"/>
        </w:rPr>
        <w:t>de helft</w:t>
      </w:r>
      <w:r w:rsidR="00E4095E">
        <w:rPr>
          <w:sz w:val="28"/>
          <w:szCs w:val="28"/>
        </w:rPr>
        <w:t xml:space="preserve"> gereduceerd worden</w:t>
      </w:r>
      <w:r w:rsidR="00DF174F">
        <w:rPr>
          <w:sz w:val="28"/>
          <w:szCs w:val="28"/>
        </w:rPr>
        <w:t>.</w:t>
      </w:r>
    </w:p>
    <w:p w:rsidR="00545EFC" w:rsidRDefault="00545EFC" w:rsidP="00C649F8">
      <w:pPr>
        <w:rPr>
          <w:sz w:val="28"/>
          <w:szCs w:val="28"/>
        </w:rPr>
      </w:pPr>
    </w:p>
    <w:p w:rsidR="00C92804" w:rsidRDefault="00CB0B77" w:rsidP="00C649F8">
      <w:pPr>
        <w:rPr>
          <w:sz w:val="28"/>
          <w:szCs w:val="28"/>
        </w:rPr>
      </w:pPr>
      <w:r>
        <w:rPr>
          <w:sz w:val="28"/>
          <w:szCs w:val="28"/>
        </w:rPr>
        <w:t>Ook in de scheepvaart en het openbaar</w:t>
      </w:r>
      <w:r w:rsidR="00D22C33">
        <w:rPr>
          <w:sz w:val="28"/>
          <w:szCs w:val="28"/>
        </w:rPr>
        <w:t xml:space="preserve"> </w:t>
      </w:r>
      <w:r>
        <w:rPr>
          <w:sz w:val="28"/>
          <w:szCs w:val="28"/>
        </w:rPr>
        <w:t>vervoer is besparing door technische verbet</w:t>
      </w:r>
      <w:r w:rsidR="002B243B">
        <w:rPr>
          <w:sz w:val="28"/>
          <w:szCs w:val="28"/>
        </w:rPr>
        <w:t>e</w:t>
      </w:r>
      <w:r>
        <w:rPr>
          <w:sz w:val="28"/>
          <w:szCs w:val="28"/>
        </w:rPr>
        <w:t xml:space="preserve">ring </w:t>
      </w:r>
      <w:r w:rsidR="002B243B">
        <w:rPr>
          <w:sz w:val="28"/>
          <w:szCs w:val="28"/>
        </w:rPr>
        <w:t xml:space="preserve">mogelijk. </w:t>
      </w:r>
    </w:p>
    <w:p w:rsidR="002C5C8E" w:rsidRDefault="00C649F8" w:rsidP="00C649F8">
      <w:pPr>
        <w:rPr>
          <w:sz w:val="28"/>
          <w:szCs w:val="28"/>
        </w:rPr>
      </w:pPr>
      <w:r>
        <w:rPr>
          <w:sz w:val="28"/>
          <w:szCs w:val="28"/>
        </w:rPr>
        <w:lastRenderedPageBreak/>
        <w:t xml:space="preserve">Minder vliegverkeer en versneld afscheid van oude, onzuinige vliegtuigen maakt ook in deze branche vergaande besparing mogelijk. </w:t>
      </w:r>
      <w:r w:rsidR="00DF174F">
        <w:rPr>
          <w:sz w:val="28"/>
          <w:szCs w:val="28"/>
        </w:rPr>
        <w:t xml:space="preserve">Het </w:t>
      </w:r>
      <w:r w:rsidR="00DF174F" w:rsidRPr="00DF174F">
        <w:rPr>
          <w:sz w:val="28"/>
          <w:szCs w:val="28"/>
        </w:rPr>
        <w:t>vliegverkeer is overigens niet opgenomen in de energieverbruiksdata.</w:t>
      </w:r>
    </w:p>
    <w:p w:rsidR="00967995" w:rsidRDefault="00E4095E" w:rsidP="00C649F8">
      <w:pPr>
        <w:rPr>
          <w:sz w:val="28"/>
          <w:szCs w:val="28"/>
        </w:rPr>
      </w:pPr>
      <w:r>
        <w:rPr>
          <w:sz w:val="28"/>
          <w:szCs w:val="28"/>
        </w:rPr>
        <w:t xml:space="preserve">Kortom: </w:t>
      </w:r>
      <w:r w:rsidR="002C5C8E">
        <w:rPr>
          <w:sz w:val="28"/>
          <w:szCs w:val="28"/>
        </w:rPr>
        <w:t xml:space="preserve">50% </w:t>
      </w:r>
      <w:r w:rsidR="00E667FB">
        <w:rPr>
          <w:sz w:val="28"/>
          <w:szCs w:val="28"/>
        </w:rPr>
        <w:t xml:space="preserve">besparen in </w:t>
      </w:r>
      <w:r w:rsidR="007364B7">
        <w:rPr>
          <w:sz w:val="28"/>
          <w:szCs w:val="28"/>
        </w:rPr>
        <w:t xml:space="preserve">13 </w:t>
      </w:r>
      <w:r w:rsidR="002C5C8E">
        <w:rPr>
          <w:sz w:val="28"/>
          <w:szCs w:val="28"/>
        </w:rPr>
        <w:t>jaar is mogelijk</w:t>
      </w:r>
      <w:r w:rsidR="00DF174F">
        <w:rPr>
          <w:sz w:val="28"/>
          <w:szCs w:val="28"/>
        </w:rPr>
        <w:t>.</w:t>
      </w:r>
    </w:p>
    <w:p w:rsidR="00DF174F" w:rsidRPr="00CA6C58" w:rsidRDefault="00DF174F" w:rsidP="00C649F8">
      <w:pPr>
        <w:rPr>
          <w:sz w:val="28"/>
          <w:szCs w:val="28"/>
        </w:rPr>
      </w:pPr>
    </w:p>
    <w:p w:rsidR="00C649F8" w:rsidRPr="00DF174F" w:rsidRDefault="00DC5F7C" w:rsidP="00DF174F">
      <w:pPr>
        <w:rPr>
          <w:b/>
          <w:sz w:val="32"/>
          <w:szCs w:val="32"/>
        </w:rPr>
      </w:pPr>
      <w:r w:rsidRPr="006C2AED">
        <w:rPr>
          <w:b/>
          <w:sz w:val="32"/>
          <w:szCs w:val="32"/>
        </w:rPr>
        <w:t xml:space="preserve">Toelichting </w:t>
      </w:r>
      <w:r>
        <w:rPr>
          <w:b/>
          <w:sz w:val="32"/>
          <w:szCs w:val="32"/>
        </w:rPr>
        <w:t>bij het energiegebruik in de i</w:t>
      </w:r>
      <w:r w:rsidR="00DF174F" w:rsidRPr="00DF174F">
        <w:rPr>
          <w:b/>
          <w:sz w:val="32"/>
          <w:szCs w:val="32"/>
        </w:rPr>
        <w:t>ndustrie</w:t>
      </w:r>
    </w:p>
    <w:p w:rsidR="00C649F8" w:rsidRDefault="0071088C" w:rsidP="00C649F8">
      <w:pPr>
        <w:rPr>
          <w:sz w:val="28"/>
          <w:szCs w:val="28"/>
        </w:rPr>
      </w:pPr>
      <w:r>
        <w:rPr>
          <w:sz w:val="28"/>
          <w:szCs w:val="28"/>
        </w:rPr>
        <w:t xml:space="preserve">De industrie </w:t>
      </w:r>
      <w:r w:rsidR="00C649F8">
        <w:rPr>
          <w:sz w:val="28"/>
          <w:szCs w:val="28"/>
        </w:rPr>
        <w:t>gebruik</w:t>
      </w:r>
      <w:r>
        <w:rPr>
          <w:sz w:val="28"/>
          <w:szCs w:val="28"/>
        </w:rPr>
        <w:t>t</w:t>
      </w:r>
      <w:r w:rsidR="00C649F8">
        <w:rPr>
          <w:sz w:val="28"/>
          <w:szCs w:val="28"/>
        </w:rPr>
        <w:t xml:space="preserve"> </w:t>
      </w:r>
      <w:r w:rsidR="00755F40">
        <w:rPr>
          <w:sz w:val="28"/>
          <w:szCs w:val="28"/>
        </w:rPr>
        <w:t>de</w:t>
      </w:r>
      <w:r w:rsidR="00C649F8">
        <w:rPr>
          <w:sz w:val="28"/>
          <w:szCs w:val="28"/>
        </w:rPr>
        <w:t xml:space="preserve"> meeste energie</w:t>
      </w:r>
      <w:r w:rsidR="0073174F">
        <w:rPr>
          <w:sz w:val="28"/>
          <w:szCs w:val="28"/>
        </w:rPr>
        <w:t>, ongeveer 240 miljard kWh per jaar</w:t>
      </w:r>
      <w:r w:rsidR="00C649F8">
        <w:rPr>
          <w:sz w:val="28"/>
          <w:szCs w:val="28"/>
        </w:rPr>
        <w:t>. De grote verbruikers vallen onder het ETS systeem waarmee de CO</w:t>
      </w:r>
      <w:r w:rsidR="00C649F8" w:rsidRPr="007A4190">
        <w:rPr>
          <w:sz w:val="28"/>
          <w:szCs w:val="28"/>
          <w:vertAlign w:val="subscript"/>
        </w:rPr>
        <w:t>2</w:t>
      </w:r>
      <w:r w:rsidR="00C649F8">
        <w:rPr>
          <w:sz w:val="28"/>
          <w:szCs w:val="28"/>
        </w:rPr>
        <w:t xml:space="preserve"> rechten verdeeld worden. In Nederland gaat het om ongeveer 450 bedrijven, zo’n 20% daarvan is verantwoordelijk voor </w:t>
      </w:r>
      <w:r w:rsidR="007364B7">
        <w:rPr>
          <w:sz w:val="28"/>
          <w:szCs w:val="28"/>
        </w:rPr>
        <w:t>zo’n 85</w:t>
      </w:r>
      <w:r w:rsidR="00C649F8">
        <w:rPr>
          <w:sz w:val="28"/>
          <w:szCs w:val="28"/>
        </w:rPr>
        <w:t xml:space="preserve">% van het verbruik. Als daar fors bespaard </w:t>
      </w:r>
      <w:r w:rsidR="00E4095E">
        <w:rPr>
          <w:sz w:val="28"/>
          <w:szCs w:val="28"/>
        </w:rPr>
        <w:t>wordt</w:t>
      </w:r>
      <w:r w:rsidR="00C649F8">
        <w:rPr>
          <w:sz w:val="28"/>
          <w:szCs w:val="28"/>
        </w:rPr>
        <w:t xml:space="preserve"> is het effect direct groot. </w:t>
      </w:r>
    </w:p>
    <w:p w:rsidR="00C649F8" w:rsidRDefault="00C649F8" w:rsidP="00C649F8">
      <w:pPr>
        <w:rPr>
          <w:sz w:val="28"/>
          <w:szCs w:val="28"/>
        </w:rPr>
      </w:pPr>
    </w:p>
    <w:p w:rsidR="00E4095E" w:rsidRDefault="00C649F8" w:rsidP="00C649F8">
      <w:pPr>
        <w:rPr>
          <w:sz w:val="28"/>
          <w:szCs w:val="28"/>
        </w:rPr>
      </w:pPr>
      <w:r>
        <w:rPr>
          <w:sz w:val="28"/>
          <w:szCs w:val="28"/>
        </w:rPr>
        <w:t xml:space="preserve">Door consequent veel aandacht te geven aan </w:t>
      </w:r>
      <w:r w:rsidR="00E4095E">
        <w:rPr>
          <w:sz w:val="28"/>
          <w:szCs w:val="28"/>
        </w:rPr>
        <w:t xml:space="preserve">besparingen: </w:t>
      </w:r>
    </w:p>
    <w:p w:rsidR="00E4095E" w:rsidRDefault="00C649F8" w:rsidP="00E4095E">
      <w:pPr>
        <w:pStyle w:val="Lijstalinea"/>
        <w:numPr>
          <w:ilvl w:val="0"/>
          <w:numId w:val="4"/>
        </w:numPr>
        <w:rPr>
          <w:sz w:val="28"/>
          <w:szCs w:val="28"/>
        </w:rPr>
      </w:pPr>
      <w:r w:rsidRPr="00E4095E">
        <w:rPr>
          <w:sz w:val="28"/>
          <w:szCs w:val="28"/>
        </w:rPr>
        <w:t>benutti</w:t>
      </w:r>
      <w:r w:rsidR="002C5C8E" w:rsidRPr="00E4095E">
        <w:rPr>
          <w:sz w:val="28"/>
          <w:szCs w:val="28"/>
        </w:rPr>
        <w:t>n</w:t>
      </w:r>
      <w:r w:rsidRPr="00E4095E">
        <w:rPr>
          <w:sz w:val="28"/>
          <w:szCs w:val="28"/>
        </w:rPr>
        <w:t>g van restwarmte</w:t>
      </w:r>
      <w:r w:rsidR="00F02E12" w:rsidRPr="00E4095E">
        <w:rPr>
          <w:sz w:val="28"/>
          <w:szCs w:val="28"/>
        </w:rPr>
        <w:t xml:space="preserve"> en het belasten van warmtedumping</w:t>
      </w:r>
      <w:r w:rsidRPr="00E4095E">
        <w:rPr>
          <w:sz w:val="28"/>
          <w:szCs w:val="28"/>
        </w:rPr>
        <w:t xml:space="preserve">; </w:t>
      </w:r>
    </w:p>
    <w:p w:rsidR="00E4095E" w:rsidRDefault="00C649F8" w:rsidP="00E4095E">
      <w:pPr>
        <w:pStyle w:val="Lijstalinea"/>
        <w:numPr>
          <w:ilvl w:val="0"/>
          <w:numId w:val="4"/>
        </w:numPr>
        <w:rPr>
          <w:sz w:val="28"/>
          <w:szCs w:val="28"/>
        </w:rPr>
      </w:pPr>
      <w:r w:rsidRPr="00E4095E">
        <w:rPr>
          <w:sz w:val="28"/>
          <w:szCs w:val="28"/>
        </w:rPr>
        <w:t xml:space="preserve">meer aandacht voor slimme schakelingen, nieuwe technieken en materialen; </w:t>
      </w:r>
    </w:p>
    <w:p w:rsidR="00E4095E" w:rsidRDefault="00C649F8" w:rsidP="00E4095E">
      <w:pPr>
        <w:pStyle w:val="Lijstalinea"/>
        <w:numPr>
          <w:ilvl w:val="0"/>
          <w:numId w:val="4"/>
        </w:numPr>
        <w:rPr>
          <w:sz w:val="28"/>
          <w:szCs w:val="28"/>
        </w:rPr>
      </w:pPr>
      <w:r w:rsidRPr="00E4095E">
        <w:rPr>
          <w:sz w:val="28"/>
          <w:szCs w:val="28"/>
        </w:rPr>
        <w:t xml:space="preserve">ander gedrag; </w:t>
      </w:r>
    </w:p>
    <w:p w:rsidR="00E4095E" w:rsidRDefault="00C649F8" w:rsidP="00E4095E">
      <w:pPr>
        <w:pStyle w:val="Lijstalinea"/>
        <w:numPr>
          <w:ilvl w:val="0"/>
          <w:numId w:val="4"/>
        </w:numPr>
        <w:rPr>
          <w:sz w:val="28"/>
          <w:szCs w:val="28"/>
        </w:rPr>
      </w:pPr>
      <w:r w:rsidRPr="00E4095E">
        <w:rPr>
          <w:sz w:val="28"/>
          <w:szCs w:val="28"/>
        </w:rPr>
        <w:t>het beprijzen van CO</w:t>
      </w:r>
      <w:r w:rsidRPr="00E4095E">
        <w:rPr>
          <w:sz w:val="28"/>
          <w:szCs w:val="28"/>
          <w:vertAlign w:val="subscript"/>
        </w:rPr>
        <w:t>2</w:t>
      </w:r>
      <w:r w:rsidR="00E4095E" w:rsidRPr="00E4095E">
        <w:rPr>
          <w:sz w:val="28"/>
          <w:szCs w:val="28"/>
        </w:rPr>
        <w:t xml:space="preserve"> en</w:t>
      </w:r>
      <w:r w:rsidRPr="00E4095E">
        <w:rPr>
          <w:sz w:val="28"/>
          <w:szCs w:val="28"/>
        </w:rPr>
        <w:t xml:space="preserve"> </w:t>
      </w:r>
    </w:p>
    <w:p w:rsidR="00E4095E" w:rsidRDefault="00C649F8" w:rsidP="00E4095E">
      <w:pPr>
        <w:pStyle w:val="Lijstalinea"/>
        <w:numPr>
          <w:ilvl w:val="0"/>
          <w:numId w:val="4"/>
        </w:numPr>
        <w:rPr>
          <w:sz w:val="28"/>
          <w:szCs w:val="28"/>
        </w:rPr>
      </w:pPr>
      <w:r w:rsidRPr="00E4095E">
        <w:rPr>
          <w:sz w:val="28"/>
          <w:szCs w:val="28"/>
        </w:rPr>
        <w:t xml:space="preserve">strenge handhaving van regels </w:t>
      </w:r>
    </w:p>
    <w:p w:rsidR="00C649F8" w:rsidRPr="00E4095E" w:rsidRDefault="00C649F8" w:rsidP="00E4095E">
      <w:pPr>
        <w:rPr>
          <w:sz w:val="28"/>
          <w:szCs w:val="28"/>
        </w:rPr>
      </w:pPr>
      <w:r w:rsidRPr="00E4095E">
        <w:rPr>
          <w:sz w:val="28"/>
          <w:szCs w:val="28"/>
        </w:rPr>
        <w:t xml:space="preserve">kan vergaande besparing bereikt worden. </w:t>
      </w:r>
    </w:p>
    <w:p w:rsidR="00F02E12" w:rsidRDefault="00F02E12" w:rsidP="00C649F8">
      <w:pPr>
        <w:rPr>
          <w:sz w:val="28"/>
          <w:szCs w:val="28"/>
        </w:rPr>
      </w:pPr>
      <w:r>
        <w:rPr>
          <w:sz w:val="28"/>
          <w:szCs w:val="28"/>
        </w:rPr>
        <w:t xml:space="preserve">Sommige bedrijven zullen hierdoor niet meer kunnen voortbestaan, ook dat hoort bij de transitie. </w:t>
      </w:r>
    </w:p>
    <w:p w:rsidR="00F02E12" w:rsidRDefault="00E4095E" w:rsidP="00C649F8">
      <w:pPr>
        <w:rPr>
          <w:sz w:val="28"/>
          <w:szCs w:val="28"/>
        </w:rPr>
      </w:pPr>
      <w:r>
        <w:rPr>
          <w:sz w:val="28"/>
          <w:szCs w:val="28"/>
        </w:rPr>
        <w:t>A</w:t>
      </w:r>
      <w:r w:rsidR="00F02E12">
        <w:rPr>
          <w:sz w:val="28"/>
          <w:szCs w:val="28"/>
        </w:rPr>
        <w:t xml:space="preserve">anhoudende druk om te besparen zal de ontwikkeling van besparende systemen bevorderen, deze nieuwe markt en bedrijfstak zal tot bloei </w:t>
      </w:r>
      <w:r w:rsidR="00755F40">
        <w:rPr>
          <w:sz w:val="28"/>
          <w:szCs w:val="28"/>
        </w:rPr>
        <w:t xml:space="preserve">komen. </w:t>
      </w:r>
    </w:p>
    <w:p w:rsidR="0071088C" w:rsidRDefault="0071088C" w:rsidP="00C649F8">
      <w:pPr>
        <w:rPr>
          <w:sz w:val="28"/>
          <w:szCs w:val="28"/>
        </w:rPr>
      </w:pPr>
      <w:r>
        <w:rPr>
          <w:sz w:val="28"/>
          <w:szCs w:val="28"/>
        </w:rPr>
        <w:t xml:space="preserve">Daarom verdedigen we de stelling dat 50% mogelijk is. </w:t>
      </w:r>
    </w:p>
    <w:p w:rsidR="00C649F8" w:rsidRDefault="00C649F8" w:rsidP="00C649F8">
      <w:pPr>
        <w:rPr>
          <w:sz w:val="28"/>
          <w:szCs w:val="28"/>
        </w:rPr>
      </w:pPr>
    </w:p>
    <w:p w:rsidR="00DC5F7C" w:rsidRDefault="00DC5F7C" w:rsidP="00DC5F7C">
      <w:pPr>
        <w:rPr>
          <w:b/>
          <w:sz w:val="32"/>
          <w:szCs w:val="32"/>
        </w:rPr>
      </w:pPr>
      <w:r>
        <w:rPr>
          <w:b/>
          <w:sz w:val="32"/>
          <w:szCs w:val="32"/>
        </w:rPr>
        <w:t xml:space="preserve">Conclusie: energiebesparing </w:t>
      </w:r>
      <w:r w:rsidR="00E4095E">
        <w:rPr>
          <w:b/>
          <w:sz w:val="32"/>
          <w:szCs w:val="32"/>
        </w:rPr>
        <w:t xml:space="preserve">in alle 4 de takken </w:t>
      </w:r>
      <w:r w:rsidR="00A8143A">
        <w:rPr>
          <w:b/>
          <w:sz w:val="32"/>
          <w:szCs w:val="32"/>
        </w:rPr>
        <w:t>van 50% is mogelijk</w:t>
      </w:r>
      <w:r>
        <w:rPr>
          <w:b/>
          <w:sz w:val="32"/>
          <w:szCs w:val="32"/>
        </w:rPr>
        <w:t xml:space="preserve"> </w:t>
      </w:r>
    </w:p>
    <w:p w:rsidR="00A8143A" w:rsidRDefault="00A8143A" w:rsidP="00A8143A">
      <w:pPr>
        <w:rPr>
          <w:sz w:val="28"/>
          <w:szCs w:val="28"/>
        </w:rPr>
      </w:pPr>
      <w:r w:rsidRPr="00DC5F7C">
        <w:rPr>
          <w:sz w:val="28"/>
          <w:szCs w:val="28"/>
        </w:rPr>
        <w:t xml:space="preserve">De samenvatting uit </w:t>
      </w:r>
      <w:r>
        <w:rPr>
          <w:sz w:val="28"/>
          <w:szCs w:val="28"/>
        </w:rPr>
        <w:t>bovenstaande</w:t>
      </w:r>
      <w:r w:rsidRPr="00DC5F7C">
        <w:rPr>
          <w:sz w:val="28"/>
          <w:szCs w:val="28"/>
        </w:rPr>
        <w:t xml:space="preserve"> </w:t>
      </w:r>
      <w:r>
        <w:rPr>
          <w:sz w:val="28"/>
          <w:szCs w:val="28"/>
        </w:rPr>
        <w:t>is dat in alle gebruikscategorieën het aannemelijk is dat weliswaar met een enorme gezamenlijke inspanning de helft van het energiegebruik te besparen is voor 2030. Gemiddeld is deze besparing 5% per jaar gedurende de periode 2015 -het jaar van het energiegebruik van 570 miljard kWh- tot 2030.</w:t>
      </w:r>
    </w:p>
    <w:p w:rsidR="00A8143A" w:rsidRPr="00DC5F7C" w:rsidRDefault="00A8143A" w:rsidP="00A8143A">
      <w:pPr>
        <w:rPr>
          <w:sz w:val="28"/>
          <w:szCs w:val="28"/>
        </w:rPr>
      </w:pPr>
      <w:r>
        <w:rPr>
          <w:sz w:val="28"/>
          <w:szCs w:val="28"/>
        </w:rPr>
        <w:t xml:space="preserve"> </w:t>
      </w:r>
    </w:p>
    <w:p w:rsidR="00CA2F6A" w:rsidRDefault="00E4095E" w:rsidP="00CA2F6A">
      <w:pPr>
        <w:rPr>
          <w:sz w:val="28"/>
          <w:szCs w:val="28"/>
        </w:rPr>
      </w:pPr>
      <w:r>
        <w:rPr>
          <w:sz w:val="28"/>
          <w:szCs w:val="28"/>
        </w:rPr>
        <w:t xml:space="preserve">De vraag is hoe </w:t>
      </w:r>
      <w:r w:rsidR="00A8143A">
        <w:rPr>
          <w:sz w:val="28"/>
          <w:szCs w:val="28"/>
        </w:rPr>
        <w:t xml:space="preserve">we samen </w:t>
      </w:r>
      <w:proofErr w:type="spellStart"/>
      <w:r>
        <w:rPr>
          <w:sz w:val="28"/>
          <w:szCs w:val="28"/>
        </w:rPr>
        <w:t>samen</w:t>
      </w:r>
      <w:proofErr w:type="spellEnd"/>
      <w:r>
        <w:rPr>
          <w:sz w:val="28"/>
          <w:szCs w:val="28"/>
        </w:rPr>
        <w:t xml:space="preserve"> deze versnelling</w:t>
      </w:r>
      <w:r w:rsidR="00A8143A">
        <w:rPr>
          <w:sz w:val="28"/>
          <w:szCs w:val="28"/>
        </w:rPr>
        <w:t xml:space="preserve"> </w:t>
      </w:r>
      <w:proofErr w:type="spellStart"/>
      <w:r w:rsidR="00A8143A">
        <w:rPr>
          <w:sz w:val="28"/>
          <w:szCs w:val="28"/>
        </w:rPr>
        <w:t>creeren</w:t>
      </w:r>
      <w:proofErr w:type="spellEnd"/>
      <w:r>
        <w:rPr>
          <w:sz w:val="28"/>
          <w:szCs w:val="28"/>
        </w:rPr>
        <w:t xml:space="preserve">. Naast acties aan de vraagkant door de voorlopers, liggen vele innovaties klaar bij het bedrijfsleven. Het kabinet kan nu de nadruk leggen op vele bestaande </w:t>
      </w:r>
      <w:r w:rsidR="00CA2F6A">
        <w:rPr>
          <w:sz w:val="28"/>
          <w:szCs w:val="28"/>
        </w:rPr>
        <w:t>wetten en afspraken die het energ</w:t>
      </w:r>
      <w:r>
        <w:rPr>
          <w:sz w:val="28"/>
          <w:szCs w:val="28"/>
        </w:rPr>
        <w:t>iegebruik beogen te verminderen</w:t>
      </w:r>
      <w:r w:rsidR="00CA2F6A">
        <w:rPr>
          <w:sz w:val="28"/>
          <w:szCs w:val="28"/>
        </w:rPr>
        <w:t xml:space="preserve">: </w:t>
      </w:r>
    </w:p>
    <w:p w:rsidR="00CA2F6A" w:rsidRDefault="00CA2F6A" w:rsidP="00CA2F6A">
      <w:pPr>
        <w:pStyle w:val="Lijstalinea"/>
        <w:numPr>
          <w:ilvl w:val="0"/>
          <w:numId w:val="2"/>
        </w:numPr>
        <w:rPr>
          <w:sz w:val="28"/>
          <w:szCs w:val="28"/>
        </w:rPr>
      </w:pPr>
      <w:r w:rsidRPr="00ED72E9">
        <w:rPr>
          <w:sz w:val="28"/>
          <w:szCs w:val="28"/>
        </w:rPr>
        <w:t xml:space="preserve">De </w:t>
      </w:r>
      <w:proofErr w:type="spellStart"/>
      <w:r w:rsidRPr="00ED72E9">
        <w:rPr>
          <w:sz w:val="28"/>
          <w:szCs w:val="28"/>
        </w:rPr>
        <w:t>energielabels</w:t>
      </w:r>
      <w:proofErr w:type="spellEnd"/>
      <w:r w:rsidRPr="00ED72E9">
        <w:rPr>
          <w:sz w:val="28"/>
          <w:szCs w:val="28"/>
        </w:rPr>
        <w:t xml:space="preserve"> voor huizen </w:t>
      </w:r>
      <w:r w:rsidR="00E4095E">
        <w:rPr>
          <w:sz w:val="28"/>
          <w:szCs w:val="28"/>
        </w:rPr>
        <w:t>handhaven</w:t>
      </w:r>
      <w:r w:rsidRPr="00ED72E9">
        <w:rPr>
          <w:sz w:val="28"/>
          <w:szCs w:val="28"/>
        </w:rPr>
        <w:t xml:space="preserve">; </w:t>
      </w:r>
    </w:p>
    <w:p w:rsidR="00CA2F6A" w:rsidRDefault="00CA2F6A" w:rsidP="00CA2F6A">
      <w:pPr>
        <w:pStyle w:val="Lijstalinea"/>
        <w:numPr>
          <w:ilvl w:val="0"/>
          <w:numId w:val="2"/>
        </w:numPr>
        <w:rPr>
          <w:sz w:val="28"/>
          <w:szCs w:val="28"/>
        </w:rPr>
      </w:pPr>
      <w:r>
        <w:rPr>
          <w:sz w:val="28"/>
          <w:szCs w:val="28"/>
        </w:rPr>
        <w:t xml:space="preserve">De energieprestatie </w:t>
      </w:r>
      <w:proofErr w:type="spellStart"/>
      <w:r>
        <w:rPr>
          <w:sz w:val="28"/>
          <w:szCs w:val="28"/>
        </w:rPr>
        <w:t>coëfficient</w:t>
      </w:r>
      <w:proofErr w:type="spellEnd"/>
      <w:r>
        <w:rPr>
          <w:sz w:val="28"/>
          <w:szCs w:val="28"/>
        </w:rPr>
        <w:t xml:space="preserve"> voor nieuwbouw is pas in 2020 </w:t>
      </w:r>
      <w:r w:rsidR="00E4095E">
        <w:rPr>
          <w:sz w:val="28"/>
          <w:szCs w:val="28"/>
        </w:rPr>
        <w:t xml:space="preserve">bijna </w:t>
      </w:r>
      <w:r>
        <w:rPr>
          <w:sz w:val="28"/>
          <w:szCs w:val="28"/>
        </w:rPr>
        <w:t>nul, dat kan vervroegd worden</w:t>
      </w:r>
      <w:r w:rsidR="00E4095E">
        <w:rPr>
          <w:sz w:val="28"/>
          <w:szCs w:val="28"/>
        </w:rPr>
        <w:t xml:space="preserve"> naar 2018</w:t>
      </w:r>
      <w:r>
        <w:rPr>
          <w:sz w:val="28"/>
          <w:szCs w:val="28"/>
        </w:rPr>
        <w:t>;</w:t>
      </w:r>
    </w:p>
    <w:p w:rsidR="00CA2F6A" w:rsidRDefault="00CA2F6A" w:rsidP="00CA2F6A">
      <w:pPr>
        <w:pStyle w:val="Lijstalinea"/>
        <w:numPr>
          <w:ilvl w:val="0"/>
          <w:numId w:val="2"/>
        </w:numPr>
        <w:rPr>
          <w:sz w:val="28"/>
          <w:szCs w:val="28"/>
        </w:rPr>
      </w:pPr>
      <w:r w:rsidRPr="00ED72E9">
        <w:rPr>
          <w:sz w:val="28"/>
          <w:szCs w:val="28"/>
        </w:rPr>
        <w:lastRenderedPageBreak/>
        <w:t xml:space="preserve">de </w:t>
      </w:r>
      <w:proofErr w:type="spellStart"/>
      <w:r w:rsidRPr="00ED72E9">
        <w:rPr>
          <w:sz w:val="28"/>
          <w:szCs w:val="28"/>
        </w:rPr>
        <w:t>MeerJarenAfspraken</w:t>
      </w:r>
      <w:proofErr w:type="spellEnd"/>
      <w:r w:rsidRPr="00ED72E9">
        <w:rPr>
          <w:sz w:val="28"/>
          <w:szCs w:val="28"/>
        </w:rPr>
        <w:t xml:space="preserve"> (MJA) afspraken met de grotere bedrijven </w:t>
      </w:r>
      <w:r w:rsidR="00E4095E">
        <w:rPr>
          <w:sz w:val="28"/>
          <w:szCs w:val="28"/>
        </w:rPr>
        <w:t>handhaven</w:t>
      </w:r>
      <w:r w:rsidRPr="00ED72E9">
        <w:rPr>
          <w:sz w:val="28"/>
          <w:szCs w:val="28"/>
        </w:rPr>
        <w:t xml:space="preserve">; </w:t>
      </w:r>
    </w:p>
    <w:p w:rsidR="00CA2F6A" w:rsidRDefault="00CA2F6A" w:rsidP="00CA2F6A">
      <w:pPr>
        <w:pStyle w:val="Lijstalinea"/>
        <w:numPr>
          <w:ilvl w:val="0"/>
          <w:numId w:val="2"/>
        </w:numPr>
        <w:rPr>
          <w:sz w:val="28"/>
          <w:szCs w:val="28"/>
        </w:rPr>
      </w:pPr>
      <w:r w:rsidRPr="00ED72E9">
        <w:rPr>
          <w:sz w:val="28"/>
          <w:szCs w:val="28"/>
        </w:rPr>
        <w:t xml:space="preserve">de Europese Energie-Efficiency Richtlijn (EED) </w:t>
      </w:r>
      <w:r w:rsidR="00E4095E">
        <w:rPr>
          <w:sz w:val="28"/>
          <w:szCs w:val="28"/>
        </w:rPr>
        <w:t>handhaven;</w:t>
      </w:r>
    </w:p>
    <w:p w:rsidR="00CA2F6A" w:rsidRPr="00E23157" w:rsidRDefault="00E4095E" w:rsidP="00CA2F6A">
      <w:pPr>
        <w:pStyle w:val="Lijstalinea"/>
        <w:numPr>
          <w:ilvl w:val="0"/>
          <w:numId w:val="2"/>
        </w:numPr>
        <w:rPr>
          <w:sz w:val="28"/>
          <w:szCs w:val="28"/>
        </w:rPr>
      </w:pPr>
      <w:r>
        <w:rPr>
          <w:sz w:val="28"/>
          <w:szCs w:val="28"/>
        </w:rPr>
        <w:t xml:space="preserve">bestaande </w:t>
      </w:r>
      <w:r w:rsidR="00CA2F6A" w:rsidRPr="00ED72E9">
        <w:rPr>
          <w:sz w:val="28"/>
          <w:szCs w:val="28"/>
        </w:rPr>
        <w:t xml:space="preserve">Activiteitenbesluit art 2.15 </w:t>
      </w:r>
      <w:r>
        <w:rPr>
          <w:sz w:val="28"/>
          <w:szCs w:val="28"/>
        </w:rPr>
        <w:t>handhaven</w:t>
      </w:r>
      <w:r w:rsidR="00CA2F6A">
        <w:rPr>
          <w:sz w:val="28"/>
          <w:szCs w:val="28"/>
        </w:rPr>
        <w:t xml:space="preserve">, </w:t>
      </w:r>
      <w:r w:rsidR="00CA2F6A" w:rsidRPr="00E23157">
        <w:rPr>
          <w:sz w:val="28"/>
          <w:szCs w:val="28"/>
        </w:rPr>
        <w:t xml:space="preserve">voor </w:t>
      </w:r>
      <w:r>
        <w:rPr>
          <w:sz w:val="28"/>
          <w:szCs w:val="28"/>
        </w:rPr>
        <w:t xml:space="preserve">laatste </w:t>
      </w:r>
      <w:r w:rsidR="00CA2F6A" w:rsidRPr="00E23157">
        <w:rPr>
          <w:sz w:val="28"/>
          <w:szCs w:val="28"/>
        </w:rPr>
        <w:t xml:space="preserve">bedrijfstakken </w:t>
      </w:r>
      <w:r>
        <w:rPr>
          <w:sz w:val="28"/>
          <w:szCs w:val="28"/>
        </w:rPr>
        <w:t xml:space="preserve">nog </w:t>
      </w:r>
      <w:r w:rsidR="00CA2F6A" w:rsidRPr="00E23157">
        <w:rPr>
          <w:sz w:val="28"/>
          <w:szCs w:val="28"/>
        </w:rPr>
        <w:t>Erkende Maatregelen</w:t>
      </w:r>
      <w:r>
        <w:rPr>
          <w:sz w:val="28"/>
          <w:szCs w:val="28"/>
        </w:rPr>
        <w:t xml:space="preserve"> opstellen</w:t>
      </w:r>
      <w:r w:rsidR="00CA2F6A" w:rsidRPr="00E23157">
        <w:rPr>
          <w:sz w:val="28"/>
          <w:szCs w:val="28"/>
        </w:rPr>
        <w:t xml:space="preserve">. </w:t>
      </w:r>
    </w:p>
    <w:p w:rsidR="00CA2F6A" w:rsidRPr="005B66A8" w:rsidRDefault="00CA2F6A" w:rsidP="00CA2F6A">
      <w:pPr>
        <w:rPr>
          <w:sz w:val="28"/>
          <w:szCs w:val="28"/>
        </w:rPr>
      </w:pPr>
      <w:r>
        <w:rPr>
          <w:sz w:val="28"/>
          <w:szCs w:val="28"/>
        </w:rPr>
        <w:t>Twee gebieden waar een werkend systeem nog ontbreekt:</w:t>
      </w:r>
    </w:p>
    <w:p w:rsidR="00CA2F6A" w:rsidRPr="005B66A8" w:rsidRDefault="00A8143A" w:rsidP="00CA2F6A">
      <w:pPr>
        <w:pStyle w:val="Lijstalinea"/>
        <w:numPr>
          <w:ilvl w:val="0"/>
          <w:numId w:val="2"/>
        </w:numPr>
        <w:rPr>
          <w:sz w:val="28"/>
          <w:szCs w:val="28"/>
        </w:rPr>
      </w:pPr>
      <w:r w:rsidRPr="005B66A8">
        <w:rPr>
          <w:sz w:val="28"/>
          <w:szCs w:val="28"/>
        </w:rPr>
        <w:t>De grote verbruikers in de industrie vallen onder het ETS systeem waarmee de CO</w:t>
      </w:r>
      <w:r w:rsidRPr="005B66A8">
        <w:rPr>
          <w:sz w:val="28"/>
          <w:szCs w:val="28"/>
          <w:vertAlign w:val="subscript"/>
        </w:rPr>
        <w:t>2</w:t>
      </w:r>
      <w:r w:rsidRPr="005B66A8">
        <w:rPr>
          <w:sz w:val="28"/>
          <w:szCs w:val="28"/>
        </w:rPr>
        <w:t xml:space="preserve"> rechten verdeeld worden.</w:t>
      </w:r>
      <w:r>
        <w:rPr>
          <w:sz w:val="28"/>
          <w:szCs w:val="28"/>
        </w:rPr>
        <w:t xml:space="preserve"> </w:t>
      </w:r>
      <w:r w:rsidR="00CA2F6A" w:rsidRPr="005B66A8">
        <w:rPr>
          <w:sz w:val="28"/>
          <w:szCs w:val="28"/>
        </w:rPr>
        <w:t xml:space="preserve">Het huidige CO2 systeem werkt nog niet. Een </w:t>
      </w:r>
      <w:proofErr w:type="spellStart"/>
      <w:r w:rsidR="00CA2F6A" w:rsidRPr="005B66A8">
        <w:rPr>
          <w:sz w:val="28"/>
          <w:szCs w:val="28"/>
        </w:rPr>
        <w:t>beprijzing</w:t>
      </w:r>
      <w:proofErr w:type="spellEnd"/>
      <w:r w:rsidR="00CA2F6A" w:rsidRPr="005B66A8">
        <w:rPr>
          <w:sz w:val="28"/>
          <w:szCs w:val="28"/>
        </w:rPr>
        <w:t xml:space="preserve"> van de CO2 op wereld-</w:t>
      </w:r>
      <w:r>
        <w:rPr>
          <w:sz w:val="28"/>
          <w:szCs w:val="28"/>
        </w:rPr>
        <w:t xml:space="preserve"> en</w:t>
      </w:r>
      <w:r w:rsidR="00CA2F6A" w:rsidRPr="005B66A8">
        <w:rPr>
          <w:sz w:val="28"/>
          <w:szCs w:val="28"/>
        </w:rPr>
        <w:t xml:space="preserve"> </w:t>
      </w:r>
      <w:proofErr w:type="spellStart"/>
      <w:r w:rsidR="00CA2F6A" w:rsidRPr="005B66A8">
        <w:rPr>
          <w:sz w:val="28"/>
          <w:szCs w:val="28"/>
        </w:rPr>
        <w:t>EU</w:t>
      </w:r>
      <w:r>
        <w:rPr>
          <w:sz w:val="28"/>
          <w:szCs w:val="28"/>
        </w:rPr>
        <w:t>niveau</w:t>
      </w:r>
      <w:proofErr w:type="spellEnd"/>
      <w:r w:rsidR="00CA2F6A" w:rsidRPr="005B66A8">
        <w:rPr>
          <w:sz w:val="28"/>
          <w:szCs w:val="28"/>
        </w:rPr>
        <w:t xml:space="preserve"> </w:t>
      </w:r>
      <w:r w:rsidR="00CA2F6A">
        <w:rPr>
          <w:sz w:val="28"/>
          <w:szCs w:val="28"/>
        </w:rPr>
        <w:t xml:space="preserve">kan </w:t>
      </w:r>
      <w:r w:rsidR="00E4095E">
        <w:rPr>
          <w:sz w:val="28"/>
          <w:szCs w:val="28"/>
        </w:rPr>
        <w:t xml:space="preserve">in Nederland </w:t>
      </w:r>
      <w:r>
        <w:rPr>
          <w:sz w:val="28"/>
          <w:szCs w:val="28"/>
        </w:rPr>
        <w:t>gestart worden</w:t>
      </w:r>
      <w:r w:rsidR="00CA2F6A" w:rsidRPr="005B66A8">
        <w:rPr>
          <w:sz w:val="28"/>
          <w:szCs w:val="28"/>
        </w:rPr>
        <w:t xml:space="preserve">. </w:t>
      </w:r>
    </w:p>
    <w:p w:rsidR="00CA2F6A" w:rsidRDefault="00CA2F6A" w:rsidP="00CA2F6A">
      <w:pPr>
        <w:pStyle w:val="Lijstalinea"/>
        <w:numPr>
          <w:ilvl w:val="0"/>
          <w:numId w:val="2"/>
        </w:numPr>
        <w:rPr>
          <w:sz w:val="28"/>
          <w:szCs w:val="28"/>
        </w:rPr>
      </w:pPr>
      <w:r w:rsidRPr="005B66A8">
        <w:rPr>
          <w:sz w:val="28"/>
          <w:szCs w:val="28"/>
        </w:rPr>
        <w:t xml:space="preserve">Wat </w:t>
      </w:r>
      <w:r>
        <w:rPr>
          <w:sz w:val="28"/>
          <w:szCs w:val="28"/>
        </w:rPr>
        <w:t xml:space="preserve">nationaal </w:t>
      </w:r>
      <w:r w:rsidRPr="005B66A8">
        <w:rPr>
          <w:sz w:val="28"/>
          <w:szCs w:val="28"/>
        </w:rPr>
        <w:t xml:space="preserve">kan worden ingezet: </w:t>
      </w:r>
      <w:r>
        <w:rPr>
          <w:sz w:val="28"/>
          <w:szCs w:val="28"/>
        </w:rPr>
        <w:t>s</w:t>
      </w:r>
      <w:r w:rsidRPr="005B66A8">
        <w:rPr>
          <w:sz w:val="28"/>
          <w:szCs w:val="28"/>
        </w:rPr>
        <w:t>ubsidies gaan nu vooral naar energieproductie, besparing wordt relatief karig bedeeld. Een (beperkte) verandering kan de besparingsindustrie aan jagen, zonder extra budget.</w:t>
      </w:r>
      <w:r>
        <w:rPr>
          <w:sz w:val="28"/>
          <w:szCs w:val="28"/>
        </w:rPr>
        <w:t xml:space="preserve"> </w:t>
      </w:r>
      <w:r w:rsidRPr="00903209">
        <w:rPr>
          <w:sz w:val="28"/>
          <w:szCs w:val="28"/>
        </w:rPr>
        <w:t>De SDE subsidie</w:t>
      </w:r>
      <w:r>
        <w:rPr>
          <w:sz w:val="28"/>
          <w:szCs w:val="28"/>
        </w:rPr>
        <w:t xml:space="preserve"> voor </w:t>
      </w:r>
      <w:r w:rsidRPr="00903209">
        <w:rPr>
          <w:sz w:val="28"/>
          <w:szCs w:val="28"/>
        </w:rPr>
        <w:t xml:space="preserve">duurzame energie productie </w:t>
      </w:r>
      <w:r>
        <w:rPr>
          <w:sz w:val="28"/>
          <w:szCs w:val="28"/>
        </w:rPr>
        <w:t>bedroeg in 2017</w:t>
      </w:r>
      <w:r w:rsidRPr="00903209">
        <w:rPr>
          <w:sz w:val="28"/>
          <w:szCs w:val="28"/>
        </w:rPr>
        <w:t xml:space="preserve"> €9 miljard, de Energie Investeringsaftrek (EIA) gericht op </w:t>
      </w:r>
      <w:r>
        <w:rPr>
          <w:sz w:val="28"/>
          <w:szCs w:val="28"/>
        </w:rPr>
        <w:t xml:space="preserve">besparingsinvesteringen </w:t>
      </w:r>
      <w:r w:rsidR="00A8143A">
        <w:rPr>
          <w:sz w:val="28"/>
          <w:szCs w:val="28"/>
        </w:rPr>
        <w:t xml:space="preserve">heeft </w:t>
      </w:r>
      <w:r>
        <w:rPr>
          <w:sz w:val="28"/>
          <w:szCs w:val="28"/>
        </w:rPr>
        <w:t xml:space="preserve">in </w:t>
      </w:r>
      <w:r w:rsidRPr="00903209">
        <w:rPr>
          <w:sz w:val="28"/>
          <w:szCs w:val="28"/>
        </w:rPr>
        <w:t xml:space="preserve">2017 een budget van </w:t>
      </w:r>
      <w:r>
        <w:rPr>
          <w:sz w:val="28"/>
          <w:szCs w:val="28"/>
        </w:rPr>
        <w:t xml:space="preserve">nog geen </w:t>
      </w:r>
      <w:r w:rsidRPr="00903209">
        <w:rPr>
          <w:sz w:val="28"/>
          <w:szCs w:val="28"/>
        </w:rPr>
        <w:t>€</w:t>
      </w:r>
      <w:r>
        <w:rPr>
          <w:sz w:val="28"/>
          <w:szCs w:val="28"/>
        </w:rPr>
        <w:t>0,2 miljard</w:t>
      </w:r>
      <w:r w:rsidRPr="00903209">
        <w:rPr>
          <w:sz w:val="28"/>
          <w:szCs w:val="28"/>
        </w:rPr>
        <w:t>.</w:t>
      </w:r>
    </w:p>
    <w:p w:rsidR="001A19B5" w:rsidRDefault="001A19B5" w:rsidP="00DF174F">
      <w:pPr>
        <w:rPr>
          <w:b/>
          <w:sz w:val="32"/>
          <w:szCs w:val="32"/>
        </w:rPr>
      </w:pPr>
    </w:p>
    <w:p w:rsidR="00C649F8" w:rsidRPr="00DF174F" w:rsidRDefault="00A8143A" w:rsidP="00DF174F">
      <w:pPr>
        <w:rPr>
          <w:b/>
          <w:sz w:val="32"/>
          <w:szCs w:val="32"/>
        </w:rPr>
      </w:pPr>
      <w:r>
        <w:rPr>
          <w:b/>
          <w:sz w:val="32"/>
          <w:szCs w:val="32"/>
        </w:rPr>
        <w:t xml:space="preserve">Kan rest van de </w:t>
      </w:r>
      <w:r w:rsidR="00DC5F7C">
        <w:rPr>
          <w:b/>
          <w:sz w:val="32"/>
          <w:szCs w:val="32"/>
        </w:rPr>
        <w:t>energiebehoefte</w:t>
      </w:r>
      <w:r w:rsidR="00C649F8" w:rsidRPr="00DF174F">
        <w:rPr>
          <w:b/>
          <w:sz w:val="32"/>
          <w:szCs w:val="32"/>
        </w:rPr>
        <w:t xml:space="preserve"> </w:t>
      </w:r>
      <w:r w:rsidR="00DC5F7C">
        <w:rPr>
          <w:b/>
          <w:sz w:val="32"/>
          <w:szCs w:val="32"/>
        </w:rPr>
        <w:t>op</w:t>
      </w:r>
      <w:r>
        <w:rPr>
          <w:b/>
          <w:sz w:val="32"/>
          <w:szCs w:val="32"/>
        </w:rPr>
        <w:t>gewekt</w:t>
      </w:r>
      <w:r w:rsidR="00DC5F7C">
        <w:rPr>
          <w:b/>
          <w:sz w:val="32"/>
          <w:szCs w:val="32"/>
        </w:rPr>
        <w:t xml:space="preserve"> </w:t>
      </w:r>
      <w:r>
        <w:rPr>
          <w:b/>
          <w:sz w:val="32"/>
          <w:szCs w:val="32"/>
        </w:rPr>
        <w:t xml:space="preserve">worden </w:t>
      </w:r>
      <w:r w:rsidR="00C649F8" w:rsidRPr="00DF174F">
        <w:rPr>
          <w:b/>
          <w:sz w:val="32"/>
          <w:szCs w:val="32"/>
        </w:rPr>
        <w:t>met duurzame energie?</w:t>
      </w:r>
    </w:p>
    <w:p w:rsidR="00C649F8" w:rsidRDefault="00C649F8" w:rsidP="00C649F8">
      <w:pPr>
        <w:rPr>
          <w:sz w:val="28"/>
          <w:szCs w:val="28"/>
        </w:rPr>
      </w:pPr>
      <w:r>
        <w:rPr>
          <w:sz w:val="28"/>
          <w:szCs w:val="28"/>
        </w:rPr>
        <w:t xml:space="preserve">Wat niet bespaard kan worden </w:t>
      </w:r>
      <w:r w:rsidR="00A8143A">
        <w:rPr>
          <w:sz w:val="28"/>
          <w:szCs w:val="28"/>
        </w:rPr>
        <w:t xml:space="preserve">wordt </w:t>
      </w:r>
      <w:r>
        <w:rPr>
          <w:sz w:val="28"/>
          <w:szCs w:val="28"/>
        </w:rPr>
        <w:t>met du</w:t>
      </w:r>
      <w:r w:rsidR="002C5C8E">
        <w:rPr>
          <w:sz w:val="28"/>
          <w:szCs w:val="28"/>
        </w:rPr>
        <w:t xml:space="preserve">urzame energie afgedekt, dus ongeveer </w:t>
      </w:r>
      <w:r w:rsidR="00E00A63">
        <w:rPr>
          <w:sz w:val="28"/>
          <w:szCs w:val="28"/>
        </w:rPr>
        <w:t>28</w:t>
      </w:r>
      <w:r w:rsidR="00E169A6">
        <w:rPr>
          <w:sz w:val="28"/>
          <w:szCs w:val="28"/>
        </w:rPr>
        <w:t>0</w:t>
      </w:r>
      <w:r w:rsidR="00E00A63">
        <w:rPr>
          <w:sz w:val="28"/>
          <w:szCs w:val="28"/>
        </w:rPr>
        <w:t xml:space="preserve"> </w:t>
      </w:r>
      <w:r w:rsidR="002C5C8E">
        <w:rPr>
          <w:sz w:val="28"/>
          <w:szCs w:val="28"/>
        </w:rPr>
        <w:t xml:space="preserve">miljard kWh. </w:t>
      </w:r>
      <w:r w:rsidR="009C1427">
        <w:rPr>
          <w:sz w:val="28"/>
          <w:szCs w:val="28"/>
        </w:rPr>
        <w:t xml:space="preserve">Hieronder een haalbaar scenario voor 2030, met bestaande technieken (!). </w:t>
      </w:r>
    </w:p>
    <w:p w:rsidR="00A8143A" w:rsidRDefault="00A8143A" w:rsidP="00385DB5">
      <w:pPr>
        <w:rPr>
          <w:sz w:val="28"/>
          <w:szCs w:val="28"/>
        </w:rPr>
      </w:pPr>
    </w:p>
    <w:p w:rsidR="00385DB5" w:rsidRDefault="00C649F8" w:rsidP="00385DB5">
      <w:pPr>
        <w:rPr>
          <w:sz w:val="28"/>
          <w:szCs w:val="28"/>
        </w:rPr>
      </w:pPr>
      <w:r>
        <w:rPr>
          <w:sz w:val="28"/>
          <w:szCs w:val="28"/>
        </w:rPr>
        <w:t>Elektriciteit zal dominant worden</w:t>
      </w:r>
      <w:r w:rsidR="00DF174F">
        <w:rPr>
          <w:sz w:val="28"/>
          <w:szCs w:val="28"/>
        </w:rPr>
        <w:t xml:space="preserve"> omdat dit gasverwarming en </w:t>
      </w:r>
      <w:r w:rsidR="00755F40">
        <w:rPr>
          <w:sz w:val="28"/>
          <w:szCs w:val="28"/>
        </w:rPr>
        <w:t xml:space="preserve">vervoerbrandstof </w:t>
      </w:r>
      <w:r w:rsidR="00DF174F">
        <w:rPr>
          <w:sz w:val="28"/>
          <w:szCs w:val="28"/>
        </w:rPr>
        <w:t xml:space="preserve">voor een groot deel zal vervangen. Het wordt </w:t>
      </w:r>
      <w:r>
        <w:rPr>
          <w:sz w:val="28"/>
          <w:szCs w:val="28"/>
        </w:rPr>
        <w:t xml:space="preserve">opgewekt met </w:t>
      </w:r>
      <w:r w:rsidR="0073174F">
        <w:rPr>
          <w:sz w:val="28"/>
          <w:szCs w:val="28"/>
        </w:rPr>
        <w:t xml:space="preserve">wind op zee en land, </w:t>
      </w:r>
      <w:r w:rsidR="00E00A63">
        <w:rPr>
          <w:sz w:val="28"/>
          <w:szCs w:val="28"/>
        </w:rPr>
        <w:t>zonnepanelen</w:t>
      </w:r>
      <w:r w:rsidR="0073174F">
        <w:rPr>
          <w:sz w:val="28"/>
          <w:szCs w:val="28"/>
        </w:rPr>
        <w:t>,</w:t>
      </w:r>
      <w:r>
        <w:rPr>
          <w:sz w:val="28"/>
          <w:szCs w:val="28"/>
        </w:rPr>
        <w:t xml:space="preserve"> vergisti</w:t>
      </w:r>
      <w:r w:rsidR="0073174F">
        <w:rPr>
          <w:sz w:val="28"/>
          <w:szCs w:val="28"/>
        </w:rPr>
        <w:t>ng en verbranding van biomassa</w:t>
      </w:r>
      <w:r w:rsidR="00E23157">
        <w:rPr>
          <w:sz w:val="28"/>
          <w:szCs w:val="28"/>
        </w:rPr>
        <w:t xml:space="preserve"> </w:t>
      </w:r>
      <w:r w:rsidR="0073174F">
        <w:rPr>
          <w:sz w:val="28"/>
          <w:szCs w:val="28"/>
        </w:rPr>
        <w:t xml:space="preserve">en </w:t>
      </w:r>
      <w:r>
        <w:rPr>
          <w:sz w:val="28"/>
          <w:szCs w:val="28"/>
        </w:rPr>
        <w:t xml:space="preserve">waterkracht. Met intensieve uitwisseling en koppelingen in Europa. </w:t>
      </w:r>
    </w:p>
    <w:p w:rsidR="00E2267B" w:rsidRDefault="00E2267B" w:rsidP="00E2267B">
      <w:pPr>
        <w:rPr>
          <w:sz w:val="28"/>
          <w:szCs w:val="28"/>
        </w:rPr>
      </w:pPr>
      <w:r>
        <w:rPr>
          <w:sz w:val="28"/>
          <w:szCs w:val="28"/>
        </w:rPr>
        <w:t>De hoeveelheid elektriciteit is niet een probleem, de uitdaging is de leveringszekerheid op elk moment. Nu al is Nederland goed verbonden met de omringende landen, maar deze “</w:t>
      </w:r>
      <w:proofErr w:type="spellStart"/>
      <w:r>
        <w:rPr>
          <w:sz w:val="28"/>
          <w:szCs w:val="28"/>
        </w:rPr>
        <w:t>interconnectiviteit</w:t>
      </w:r>
      <w:proofErr w:type="spellEnd"/>
      <w:r>
        <w:rPr>
          <w:sz w:val="28"/>
          <w:szCs w:val="28"/>
        </w:rPr>
        <w:t xml:space="preserve">” </w:t>
      </w:r>
      <w:r w:rsidR="00A8143A">
        <w:rPr>
          <w:sz w:val="28"/>
          <w:szCs w:val="28"/>
        </w:rPr>
        <w:t xml:space="preserve">gaat </w:t>
      </w:r>
      <w:r>
        <w:rPr>
          <w:sz w:val="28"/>
          <w:szCs w:val="28"/>
        </w:rPr>
        <w:t>nog verder groeien. Ook het veel adequater reageren op het fluctuerende aanbod zal toenemen. Steeds meer apparaten werken op batterijen (van stofzuigers tot auto’s), waardoor de netafhankelijkheid verandert. En</w:t>
      </w:r>
      <w:r w:rsidRPr="00A24F64">
        <w:rPr>
          <w:sz w:val="28"/>
          <w:szCs w:val="28"/>
        </w:rPr>
        <w:t xml:space="preserve"> opslag van energie uit de enorme overmaat aan vermogen en de beschikbaarheid van schakelbare systemen zal nodig zijn.</w:t>
      </w:r>
    </w:p>
    <w:p w:rsidR="00E2267B" w:rsidRDefault="00E2267B" w:rsidP="003E57B5">
      <w:pPr>
        <w:rPr>
          <w:sz w:val="28"/>
          <w:szCs w:val="28"/>
        </w:rPr>
      </w:pPr>
    </w:p>
    <w:p w:rsidR="003E57B5" w:rsidRDefault="00385DB5" w:rsidP="003E57B5">
      <w:pPr>
        <w:rPr>
          <w:sz w:val="28"/>
          <w:szCs w:val="28"/>
        </w:rPr>
      </w:pPr>
      <w:r>
        <w:rPr>
          <w:sz w:val="28"/>
          <w:szCs w:val="28"/>
        </w:rPr>
        <w:t xml:space="preserve">Veel warmte zal geproduceerd worden met elektriciteit. Huishoudens nemen afscheid van gas en gaan massaal over op warmtepompen. Regelmatig zal er een overschot zijn aan elektriciteit, dit kan worden opgeslagen in bijvoorbeeld warm water of andere opslagsystemen. </w:t>
      </w:r>
    </w:p>
    <w:p w:rsidR="00E23157" w:rsidRDefault="003E57B5" w:rsidP="00667C55">
      <w:pPr>
        <w:rPr>
          <w:sz w:val="28"/>
          <w:szCs w:val="28"/>
        </w:rPr>
      </w:pPr>
      <w:r>
        <w:rPr>
          <w:sz w:val="28"/>
          <w:szCs w:val="28"/>
        </w:rPr>
        <w:lastRenderedPageBreak/>
        <w:t xml:space="preserve">Ons huidige </w:t>
      </w:r>
      <w:r w:rsidR="00E00A63" w:rsidRPr="009C1427">
        <w:rPr>
          <w:sz w:val="28"/>
          <w:szCs w:val="28"/>
        </w:rPr>
        <w:t xml:space="preserve">elektriciteitsverbruik </w:t>
      </w:r>
      <w:r>
        <w:rPr>
          <w:sz w:val="28"/>
          <w:szCs w:val="28"/>
        </w:rPr>
        <w:t>is ongeveer 1</w:t>
      </w:r>
      <w:r w:rsidR="00E23157">
        <w:rPr>
          <w:sz w:val="28"/>
          <w:szCs w:val="28"/>
        </w:rPr>
        <w:t>2</w:t>
      </w:r>
      <w:r>
        <w:rPr>
          <w:sz w:val="28"/>
          <w:szCs w:val="28"/>
        </w:rPr>
        <w:t>0 miljard kWh</w:t>
      </w:r>
      <w:r w:rsidR="00E00A63">
        <w:rPr>
          <w:sz w:val="28"/>
          <w:szCs w:val="28"/>
        </w:rPr>
        <w:t xml:space="preserve"> per jaar</w:t>
      </w:r>
      <w:r>
        <w:rPr>
          <w:sz w:val="28"/>
          <w:szCs w:val="28"/>
        </w:rPr>
        <w:t xml:space="preserve">. </w:t>
      </w:r>
      <w:r w:rsidR="0052764F">
        <w:rPr>
          <w:sz w:val="28"/>
          <w:szCs w:val="28"/>
        </w:rPr>
        <w:t xml:space="preserve">We schatten </w:t>
      </w:r>
      <w:r>
        <w:rPr>
          <w:sz w:val="28"/>
          <w:szCs w:val="28"/>
        </w:rPr>
        <w:t>dat dit groeit naar 1</w:t>
      </w:r>
      <w:r w:rsidR="00A24F64">
        <w:rPr>
          <w:sz w:val="28"/>
          <w:szCs w:val="28"/>
        </w:rPr>
        <w:t>4</w:t>
      </w:r>
      <w:r>
        <w:rPr>
          <w:sz w:val="28"/>
          <w:szCs w:val="28"/>
        </w:rPr>
        <w:t xml:space="preserve">0 miljard kWh (ondanks de besparingen), </w:t>
      </w:r>
      <w:r w:rsidR="009C1427">
        <w:rPr>
          <w:sz w:val="28"/>
          <w:szCs w:val="28"/>
        </w:rPr>
        <w:t>dit is de helft</w:t>
      </w:r>
      <w:r>
        <w:rPr>
          <w:sz w:val="28"/>
          <w:szCs w:val="28"/>
        </w:rPr>
        <w:t xml:space="preserve"> van de totale energievraag. </w:t>
      </w:r>
    </w:p>
    <w:p w:rsidR="009B135E" w:rsidRDefault="002A1BB2" w:rsidP="00667C55">
      <w:pPr>
        <w:rPr>
          <w:sz w:val="28"/>
          <w:szCs w:val="28"/>
        </w:rPr>
      </w:pPr>
      <w:r>
        <w:rPr>
          <w:sz w:val="28"/>
          <w:szCs w:val="28"/>
        </w:rPr>
        <w:t>Naast de</w:t>
      </w:r>
      <w:r w:rsidR="00385DB5">
        <w:rPr>
          <w:sz w:val="28"/>
          <w:szCs w:val="28"/>
        </w:rPr>
        <w:t>ze</w:t>
      </w:r>
      <w:r w:rsidR="00A24F64">
        <w:rPr>
          <w:sz w:val="28"/>
          <w:szCs w:val="28"/>
        </w:rPr>
        <w:t xml:space="preserve"> miljard</w:t>
      </w:r>
      <w:r w:rsidR="00385DB5">
        <w:rPr>
          <w:sz w:val="28"/>
          <w:szCs w:val="28"/>
        </w:rPr>
        <w:t>en</w:t>
      </w:r>
      <w:r w:rsidR="00A24F64">
        <w:rPr>
          <w:sz w:val="28"/>
          <w:szCs w:val="28"/>
        </w:rPr>
        <w:t xml:space="preserve"> kWh </w:t>
      </w:r>
      <w:r>
        <w:rPr>
          <w:sz w:val="28"/>
          <w:szCs w:val="28"/>
        </w:rPr>
        <w:t xml:space="preserve">aan </w:t>
      </w:r>
      <w:r w:rsidR="00DD307C">
        <w:rPr>
          <w:sz w:val="28"/>
          <w:szCs w:val="28"/>
        </w:rPr>
        <w:t xml:space="preserve">elektriciteit </w:t>
      </w:r>
      <w:r>
        <w:rPr>
          <w:sz w:val="28"/>
          <w:szCs w:val="28"/>
        </w:rPr>
        <w:t xml:space="preserve">is nog </w:t>
      </w:r>
      <w:r w:rsidR="00DC5F7C">
        <w:rPr>
          <w:sz w:val="28"/>
          <w:szCs w:val="28"/>
        </w:rPr>
        <w:t xml:space="preserve">80 miljard kWh </w:t>
      </w:r>
      <w:r w:rsidR="00A8143A">
        <w:rPr>
          <w:sz w:val="28"/>
          <w:szCs w:val="28"/>
        </w:rPr>
        <w:t xml:space="preserve">per jaar </w:t>
      </w:r>
      <w:r w:rsidR="00DC5F7C">
        <w:rPr>
          <w:sz w:val="28"/>
          <w:szCs w:val="28"/>
        </w:rPr>
        <w:t xml:space="preserve">aan warmte en </w:t>
      </w:r>
      <w:r w:rsidR="00A24F64">
        <w:rPr>
          <w:sz w:val="28"/>
          <w:szCs w:val="28"/>
        </w:rPr>
        <w:t xml:space="preserve">60 miljard kWh </w:t>
      </w:r>
      <w:r>
        <w:rPr>
          <w:sz w:val="28"/>
          <w:szCs w:val="28"/>
        </w:rPr>
        <w:t xml:space="preserve">voor transport nodig. </w:t>
      </w:r>
      <w:r w:rsidR="009C1427">
        <w:rPr>
          <w:sz w:val="28"/>
          <w:szCs w:val="28"/>
        </w:rPr>
        <w:t>Zo komen we op het t</w:t>
      </w:r>
      <w:r w:rsidR="00821501">
        <w:rPr>
          <w:sz w:val="28"/>
          <w:szCs w:val="28"/>
        </w:rPr>
        <w:t xml:space="preserve">otaal </w:t>
      </w:r>
      <w:r w:rsidR="009C1427">
        <w:rPr>
          <w:sz w:val="28"/>
          <w:szCs w:val="28"/>
        </w:rPr>
        <w:t xml:space="preserve">van </w:t>
      </w:r>
      <w:r w:rsidR="00821501">
        <w:rPr>
          <w:sz w:val="28"/>
          <w:szCs w:val="28"/>
        </w:rPr>
        <w:t xml:space="preserve">280 miljard kWh </w:t>
      </w:r>
      <w:r w:rsidR="009C1427">
        <w:rPr>
          <w:sz w:val="28"/>
          <w:szCs w:val="28"/>
        </w:rPr>
        <w:t xml:space="preserve">dat we </w:t>
      </w:r>
      <w:r w:rsidR="00821501">
        <w:rPr>
          <w:sz w:val="28"/>
          <w:szCs w:val="28"/>
        </w:rPr>
        <w:t>per jaar nodig</w:t>
      </w:r>
      <w:r w:rsidR="009C1427">
        <w:rPr>
          <w:sz w:val="28"/>
          <w:szCs w:val="28"/>
        </w:rPr>
        <w:t xml:space="preserve"> hebben </w:t>
      </w:r>
      <w:r w:rsidR="00A8143A">
        <w:rPr>
          <w:sz w:val="28"/>
          <w:szCs w:val="28"/>
        </w:rPr>
        <w:t xml:space="preserve">vanaf </w:t>
      </w:r>
      <w:r w:rsidR="009C1427">
        <w:rPr>
          <w:sz w:val="28"/>
          <w:szCs w:val="28"/>
        </w:rPr>
        <w:t>het jaar 2030</w:t>
      </w:r>
      <w:r w:rsidR="00821501">
        <w:rPr>
          <w:sz w:val="28"/>
          <w:szCs w:val="28"/>
        </w:rPr>
        <w:t xml:space="preserve">. </w:t>
      </w:r>
    </w:p>
    <w:p w:rsidR="005F70E0" w:rsidRDefault="005F70E0" w:rsidP="00667C55">
      <w:pPr>
        <w:rPr>
          <w:sz w:val="28"/>
          <w:szCs w:val="28"/>
        </w:rPr>
      </w:pPr>
    </w:p>
    <w:p w:rsidR="00D00523" w:rsidRDefault="008D4F28" w:rsidP="00E2267B">
      <w:pPr>
        <w:rPr>
          <w:sz w:val="28"/>
          <w:szCs w:val="28"/>
        </w:rPr>
      </w:pPr>
      <w:r>
        <w:rPr>
          <w:sz w:val="28"/>
          <w:szCs w:val="28"/>
        </w:rPr>
        <w:t>W</w:t>
      </w:r>
      <w:r w:rsidR="00385DB5">
        <w:rPr>
          <w:sz w:val="28"/>
          <w:szCs w:val="28"/>
        </w:rPr>
        <w:t xml:space="preserve">armte </w:t>
      </w:r>
      <w:r w:rsidR="00A8143A">
        <w:rPr>
          <w:sz w:val="28"/>
          <w:szCs w:val="28"/>
        </w:rPr>
        <w:t xml:space="preserve">kan </w:t>
      </w:r>
      <w:r w:rsidR="00D00523">
        <w:rPr>
          <w:sz w:val="28"/>
          <w:szCs w:val="28"/>
        </w:rPr>
        <w:t xml:space="preserve">gehaald </w:t>
      </w:r>
      <w:r w:rsidR="00A8143A">
        <w:rPr>
          <w:sz w:val="28"/>
          <w:szCs w:val="28"/>
        </w:rPr>
        <w:t>worden</w:t>
      </w:r>
      <w:r>
        <w:rPr>
          <w:sz w:val="28"/>
          <w:szCs w:val="28"/>
        </w:rPr>
        <w:t xml:space="preserve"> uit</w:t>
      </w:r>
      <w:r w:rsidR="00385DB5">
        <w:rPr>
          <w:sz w:val="28"/>
          <w:szCs w:val="28"/>
        </w:rPr>
        <w:t>:</w:t>
      </w:r>
      <w:r w:rsidR="00D00523">
        <w:rPr>
          <w:sz w:val="28"/>
          <w:szCs w:val="28"/>
        </w:rPr>
        <w:t xml:space="preserve"> </w:t>
      </w:r>
    </w:p>
    <w:p w:rsidR="008D4F28" w:rsidRDefault="008D4F28" w:rsidP="00D00523">
      <w:pPr>
        <w:pStyle w:val="Voetnoottekst"/>
        <w:numPr>
          <w:ilvl w:val="0"/>
          <w:numId w:val="2"/>
        </w:numPr>
        <w:rPr>
          <w:sz w:val="28"/>
          <w:szCs w:val="28"/>
        </w:rPr>
      </w:pPr>
      <w:r>
        <w:rPr>
          <w:sz w:val="28"/>
          <w:szCs w:val="28"/>
        </w:rPr>
        <w:t>elektriciteit</w:t>
      </w:r>
    </w:p>
    <w:p w:rsidR="00D00523" w:rsidRPr="00D00523" w:rsidRDefault="00E23157" w:rsidP="00D00523">
      <w:pPr>
        <w:pStyle w:val="Voetnoottekst"/>
        <w:numPr>
          <w:ilvl w:val="0"/>
          <w:numId w:val="2"/>
        </w:numPr>
        <w:rPr>
          <w:sz w:val="28"/>
          <w:szCs w:val="28"/>
        </w:rPr>
      </w:pPr>
      <w:r>
        <w:rPr>
          <w:sz w:val="28"/>
          <w:szCs w:val="28"/>
        </w:rPr>
        <w:t>geothermie (diep en ondiep)</w:t>
      </w:r>
      <w:r w:rsidR="00860995">
        <w:rPr>
          <w:sz w:val="28"/>
          <w:szCs w:val="28"/>
        </w:rPr>
        <w:t xml:space="preserve">, </w:t>
      </w:r>
      <w:r w:rsidR="00D00523" w:rsidRPr="00D00523">
        <w:rPr>
          <w:sz w:val="28"/>
          <w:szCs w:val="28"/>
        </w:rPr>
        <w:t xml:space="preserve">TNO </w:t>
      </w:r>
      <w:r w:rsidR="00D00523">
        <w:rPr>
          <w:sz w:val="28"/>
          <w:szCs w:val="28"/>
        </w:rPr>
        <w:t xml:space="preserve">schat </w:t>
      </w:r>
      <w:r w:rsidR="00D00523" w:rsidRPr="00D00523">
        <w:rPr>
          <w:sz w:val="28"/>
          <w:szCs w:val="28"/>
        </w:rPr>
        <w:t xml:space="preserve">het potentieel </w:t>
      </w:r>
      <w:r w:rsidR="00821501">
        <w:rPr>
          <w:sz w:val="28"/>
          <w:szCs w:val="28"/>
        </w:rPr>
        <w:t xml:space="preserve">zelfs </w:t>
      </w:r>
      <w:r w:rsidR="00D00523" w:rsidRPr="00D00523">
        <w:rPr>
          <w:sz w:val="28"/>
          <w:szCs w:val="28"/>
        </w:rPr>
        <w:t xml:space="preserve">op </w:t>
      </w:r>
      <w:r w:rsidR="00D00523">
        <w:rPr>
          <w:sz w:val="28"/>
          <w:szCs w:val="28"/>
        </w:rPr>
        <w:t>240 miljard kWh</w:t>
      </w:r>
      <w:r w:rsidR="00D00523" w:rsidRPr="00D00523">
        <w:rPr>
          <w:sz w:val="28"/>
          <w:szCs w:val="28"/>
        </w:rPr>
        <w:t xml:space="preserve"> per jaar </w:t>
      </w:r>
      <w:r w:rsidR="00821501">
        <w:rPr>
          <w:sz w:val="28"/>
          <w:szCs w:val="28"/>
        </w:rPr>
        <w:t>(!)</w:t>
      </w:r>
      <w:r w:rsidR="00A8143A">
        <w:rPr>
          <w:sz w:val="28"/>
          <w:szCs w:val="28"/>
        </w:rPr>
        <w:t>,</w:t>
      </w:r>
      <w:r w:rsidR="00821501">
        <w:rPr>
          <w:sz w:val="28"/>
          <w:szCs w:val="28"/>
        </w:rPr>
        <w:t xml:space="preserve"> </w:t>
      </w:r>
      <w:r w:rsidR="00D00523" w:rsidRPr="00D00523">
        <w:rPr>
          <w:sz w:val="28"/>
          <w:szCs w:val="28"/>
        </w:rPr>
        <w:t>voor</w:t>
      </w:r>
      <w:r w:rsidR="00D00523">
        <w:rPr>
          <w:sz w:val="28"/>
          <w:szCs w:val="28"/>
        </w:rPr>
        <w:t>al lagere temperatuurwarmte voor kassen en gebouwen.</w:t>
      </w:r>
    </w:p>
    <w:p w:rsidR="00D00523" w:rsidRPr="00D00523" w:rsidRDefault="00860995" w:rsidP="00D00523">
      <w:pPr>
        <w:pStyle w:val="Voetnoottekst"/>
        <w:numPr>
          <w:ilvl w:val="0"/>
          <w:numId w:val="2"/>
        </w:numPr>
        <w:rPr>
          <w:sz w:val="28"/>
          <w:szCs w:val="28"/>
        </w:rPr>
      </w:pPr>
      <w:r w:rsidRPr="00D00523">
        <w:rPr>
          <w:sz w:val="28"/>
          <w:szCs w:val="28"/>
        </w:rPr>
        <w:t>zonnewarmte.</w:t>
      </w:r>
      <w:r w:rsidR="00D00523" w:rsidRPr="00D00523">
        <w:rPr>
          <w:sz w:val="28"/>
          <w:szCs w:val="28"/>
        </w:rPr>
        <w:t xml:space="preserve"> </w:t>
      </w:r>
      <w:r w:rsidR="00A8143A">
        <w:rPr>
          <w:sz w:val="28"/>
          <w:szCs w:val="28"/>
        </w:rPr>
        <w:t xml:space="preserve">Dit </w:t>
      </w:r>
      <w:r w:rsidR="00D00523" w:rsidRPr="00D00523">
        <w:rPr>
          <w:sz w:val="28"/>
          <w:szCs w:val="28"/>
        </w:rPr>
        <w:t>wordt nu onderbenut. Een zonne</w:t>
      </w:r>
      <w:r w:rsidR="00D00523">
        <w:rPr>
          <w:sz w:val="28"/>
          <w:szCs w:val="28"/>
        </w:rPr>
        <w:t>boiler</w:t>
      </w:r>
      <w:r w:rsidR="00D00523" w:rsidRPr="00D00523">
        <w:rPr>
          <w:sz w:val="28"/>
          <w:szCs w:val="28"/>
        </w:rPr>
        <w:t xml:space="preserve"> oogst </w:t>
      </w:r>
      <w:r w:rsidR="00D00523">
        <w:rPr>
          <w:sz w:val="28"/>
          <w:szCs w:val="28"/>
        </w:rPr>
        <w:t xml:space="preserve">twee keer </w:t>
      </w:r>
      <w:r w:rsidR="00D00523" w:rsidRPr="00D00523">
        <w:rPr>
          <w:sz w:val="28"/>
          <w:szCs w:val="28"/>
        </w:rPr>
        <w:t xml:space="preserve">meer energie per </w:t>
      </w:r>
      <w:r w:rsidR="00A8143A">
        <w:rPr>
          <w:sz w:val="28"/>
          <w:szCs w:val="28"/>
        </w:rPr>
        <w:t xml:space="preserve">vierkante meter </w:t>
      </w:r>
      <w:r w:rsidR="00D00523" w:rsidRPr="00D00523">
        <w:rPr>
          <w:sz w:val="28"/>
          <w:szCs w:val="28"/>
        </w:rPr>
        <w:t xml:space="preserve">dan een </w:t>
      </w:r>
      <w:r w:rsidR="00755F40" w:rsidRPr="00D00523">
        <w:rPr>
          <w:sz w:val="28"/>
          <w:szCs w:val="28"/>
        </w:rPr>
        <w:t>zonnepaneel</w:t>
      </w:r>
      <w:r w:rsidR="00A8143A">
        <w:rPr>
          <w:sz w:val="28"/>
          <w:szCs w:val="28"/>
        </w:rPr>
        <w:t xml:space="preserve"> voor elektriciteit</w:t>
      </w:r>
      <w:r w:rsidR="00755F40" w:rsidRPr="00D00523">
        <w:rPr>
          <w:sz w:val="28"/>
          <w:szCs w:val="28"/>
        </w:rPr>
        <w:t xml:space="preserve">. </w:t>
      </w:r>
    </w:p>
    <w:p w:rsidR="00821501" w:rsidRPr="00A8143A" w:rsidRDefault="00D00523" w:rsidP="00C649F8">
      <w:pPr>
        <w:pStyle w:val="Lijstalinea"/>
        <w:numPr>
          <w:ilvl w:val="0"/>
          <w:numId w:val="2"/>
        </w:numPr>
        <w:rPr>
          <w:sz w:val="28"/>
          <w:szCs w:val="28"/>
        </w:rPr>
      </w:pPr>
      <w:r>
        <w:rPr>
          <w:sz w:val="28"/>
          <w:szCs w:val="28"/>
        </w:rPr>
        <w:t>o</w:t>
      </w:r>
      <w:r w:rsidR="009B135E" w:rsidRPr="00D00523">
        <w:rPr>
          <w:sz w:val="28"/>
          <w:szCs w:val="28"/>
        </w:rPr>
        <w:t>ok biomassa blijft een belangrijke bron</w:t>
      </w:r>
      <w:r w:rsidR="00A8143A">
        <w:rPr>
          <w:sz w:val="28"/>
          <w:szCs w:val="28"/>
        </w:rPr>
        <w:t>.</w:t>
      </w:r>
      <w:r w:rsidR="009B135E" w:rsidRPr="00D00523">
        <w:rPr>
          <w:sz w:val="28"/>
          <w:szCs w:val="28"/>
        </w:rPr>
        <w:t xml:space="preserve"> </w:t>
      </w:r>
      <w:r w:rsidR="00A8143A" w:rsidRPr="00A8143A">
        <w:rPr>
          <w:sz w:val="28"/>
          <w:szCs w:val="28"/>
        </w:rPr>
        <w:t>De industrie kan voor</w:t>
      </w:r>
      <w:r w:rsidR="00B04816" w:rsidRPr="00A8143A">
        <w:rPr>
          <w:sz w:val="28"/>
          <w:szCs w:val="28"/>
        </w:rPr>
        <w:t xml:space="preserve"> warmte </w:t>
      </w:r>
      <w:r w:rsidR="009C1427" w:rsidRPr="00A8143A">
        <w:rPr>
          <w:sz w:val="28"/>
          <w:szCs w:val="28"/>
        </w:rPr>
        <w:t>ook</w:t>
      </w:r>
      <w:r w:rsidR="00C649F8" w:rsidRPr="00A8143A">
        <w:rPr>
          <w:sz w:val="28"/>
          <w:szCs w:val="28"/>
        </w:rPr>
        <w:t xml:space="preserve"> inzet</w:t>
      </w:r>
      <w:r w:rsidR="009C1427" w:rsidRPr="00A8143A">
        <w:rPr>
          <w:sz w:val="28"/>
          <w:szCs w:val="28"/>
        </w:rPr>
        <w:t>ten op</w:t>
      </w:r>
      <w:r w:rsidR="00C649F8" w:rsidRPr="00A8143A">
        <w:rPr>
          <w:sz w:val="28"/>
          <w:szCs w:val="28"/>
        </w:rPr>
        <w:t xml:space="preserve"> biomassa en groengas.</w:t>
      </w:r>
    </w:p>
    <w:p w:rsidR="00C649F8" w:rsidRDefault="00C649F8" w:rsidP="00C649F8">
      <w:pPr>
        <w:rPr>
          <w:sz w:val="28"/>
          <w:szCs w:val="28"/>
        </w:rPr>
      </w:pPr>
    </w:p>
    <w:p w:rsidR="00DC5F7C" w:rsidRDefault="008D4F28" w:rsidP="00DC5F7C">
      <w:pPr>
        <w:rPr>
          <w:sz w:val="28"/>
          <w:szCs w:val="28"/>
        </w:rPr>
      </w:pPr>
      <w:r>
        <w:rPr>
          <w:sz w:val="28"/>
          <w:szCs w:val="28"/>
        </w:rPr>
        <w:t xml:space="preserve">Het vervoer </w:t>
      </w:r>
      <w:r w:rsidR="00DC5F7C">
        <w:rPr>
          <w:sz w:val="28"/>
          <w:szCs w:val="28"/>
        </w:rPr>
        <w:t xml:space="preserve">zal </w:t>
      </w:r>
      <w:r>
        <w:rPr>
          <w:sz w:val="28"/>
          <w:szCs w:val="28"/>
        </w:rPr>
        <w:t xml:space="preserve">enerzijds </w:t>
      </w:r>
      <w:r w:rsidR="00A8143A">
        <w:rPr>
          <w:sz w:val="28"/>
          <w:szCs w:val="28"/>
        </w:rPr>
        <w:t xml:space="preserve">overgaan op </w:t>
      </w:r>
      <w:r w:rsidR="00DC5F7C">
        <w:rPr>
          <w:sz w:val="28"/>
          <w:szCs w:val="28"/>
        </w:rPr>
        <w:t>e</w:t>
      </w:r>
      <w:r w:rsidR="00DC5F7C" w:rsidRPr="00A24F64">
        <w:rPr>
          <w:sz w:val="28"/>
          <w:szCs w:val="28"/>
        </w:rPr>
        <w:t>lektrisch rijden</w:t>
      </w:r>
      <w:r w:rsidR="00A8143A">
        <w:rPr>
          <w:sz w:val="28"/>
          <w:szCs w:val="28"/>
        </w:rPr>
        <w:t xml:space="preserve">, </w:t>
      </w:r>
      <w:r w:rsidR="00DC5F7C" w:rsidRPr="00A24F64">
        <w:rPr>
          <w:sz w:val="28"/>
          <w:szCs w:val="28"/>
        </w:rPr>
        <w:t xml:space="preserve">op </w:t>
      </w:r>
      <w:r w:rsidR="00A8143A">
        <w:rPr>
          <w:sz w:val="28"/>
          <w:szCs w:val="28"/>
        </w:rPr>
        <w:t xml:space="preserve">de bestaande lithium accu’s of </w:t>
      </w:r>
      <w:r w:rsidR="00DC5F7C" w:rsidRPr="00A24F64">
        <w:rPr>
          <w:sz w:val="28"/>
          <w:szCs w:val="28"/>
        </w:rPr>
        <w:t xml:space="preserve">gevoed door </w:t>
      </w:r>
      <w:r w:rsidR="00DC5F7C">
        <w:rPr>
          <w:sz w:val="28"/>
          <w:szCs w:val="28"/>
        </w:rPr>
        <w:t>accu</w:t>
      </w:r>
      <w:r>
        <w:rPr>
          <w:sz w:val="28"/>
          <w:szCs w:val="28"/>
        </w:rPr>
        <w:t>’s</w:t>
      </w:r>
      <w:r w:rsidR="00DC5F7C">
        <w:rPr>
          <w:sz w:val="28"/>
          <w:szCs w:val="28"/>
        </w:rPr>
        <w:t xml:space="preserve"> </w:t>
      </w:r>
      <w:r>
        <w:rPr>
          <w:sz w:val="28"/>
          <w:szCs w:val="28"/>
        </w:rPr>
        <w:t xml:space="preserve">gevuld </w:t>
      </w:r>
      <w:r w:rsidR="00DC5F7C">
        <w:rPr>
          <w:sz w:val="28"/>
          <w:szCs w:val="28"/>
        </w:rPr>
        <w:t xml:space="preserve">met </w:t>
      </w:r>
      <w:r w:rsidR="00DC5F7C" w:rsidRPr="00A24F64">
        <w:rPr>
          <w:sz w:val="28"/>
          <w:szCs w:val="28"/>
        </w:rPr>
        <w:t>waterstof</w:t>
      </w:r>
      <w:r w:rsidR="00DC5F7C">
        <w:rPr>
          <w:sz w:val="28"/>
          <w:szCs w:val="28"/>
        </w:rPr>
        <w:t>, mierenzuur of een andere energiedrager</w:t>
      </w:r>
      <w:r w:rsidR="00DC5F7C" w:rsidRPr="00A24F64">
        <w:rPr>
          <w:sz w:val="28"/>
          <w:szCs w:val="28"/>
        </w:rPr>
        <w:t xml:space="preserve">. </w:t>
      </w:r>
      <w:r>
        <w:rPr>
          <w:sz w:val="28"/>
          <w:szCs w:val="28"/>
        </w:rPr>
        <w:t xml:space="preserve">Het gebruik </w:t>
      </w:r>
      <w:r w:rsidR="00DC5F7C" w:rsidRPr="00A24F64">
        <w:rPr>
          <w:sz w:val="28"/>
          <w:szCs w:val="28"/>
        </w:rPr>
        <w:t xml:space="preserve">van biobrandstof </w:t>
      </w:r>
      <w:r w:rsidR="00DC5F7C">
        <w:rPr>
          <w:sz w:val="28"/>
          <w:szCs w:val="28"/>
        </w:rPr>
        <w:t xml:space="preserve">in het verkeer zal ook </w:t>
      </w:r>
      <w:r w:rsidR="00DC5F7C" w:rsidRPr="00A24F64">
        <w:rPr>
          <w:sz w:val="28"/>
          <w:szCs w:val="28"/>
        </w:rPr>
        <w:t>groeien</w:t>
      </w:r>
      <w:r w:rsidR="00DC5F7C">
        <w:rPr>
          <w:sz w:val="28"/>
          <w:szCs w:val="28"/>
        </w:rPr>
        <w:t xml:space="preserve">: er zal aanbod komen van blauwe diesel en groengas, vooral voor zwaar verkeer. </w:t>
      </w:r>
    </w:p>
    <w:p w:rsidR="008D4F28" w:rsidRDefault="008D4F28" w:rsidP="008D4F28">
      <w:pPr>
        <w:rPr>
          <w:sz w:val="28"/>
          <w:szCs w:val="28"/>
        </w:rPr>
      </w:pPr>
    </w:p>
    <w:p w:rsidR="008D4F28" w:rsidRDefault="008D4F28" w:rsidP="00DC5F7C">
      <w:pPr>
        <w:rPr>
          <w:sz w:val="28"/>
          <w:szCs w:val="28"/>
        </w:rPr>
      </w:pPr>
      <w:r>
        <w:rPr>
          <w:sz w:val="28"/>
          <w:szCs w:val="28"/>
        </w:rPr>
        <w:t>Nu wordt geschetst hoe elektriciteit en andere warmte- en vervoerbrandstoffen worden opgewekt.</w:t>
      </w:r>
    </w:p>
    <w:p w:rsidR="008D4F28" w:rsidRDefault="008D4F28" w:rsidP="00385DB5">
      <w:pPr>
        <w:rPr>
          <w:b/>
          <w:sz w:val="32"/>
          <w:szCs w:val="32"/>
        </w:rPr>
      </w:pPr>
    </w:p>
    <w:p w:rsidR="00385DB5" w:rsidRPr="00385DB5" w:rsidRDefault="00E2267B" w:rsidP="00385DB5">
      <w:pPr>
        <w:rPr>
          <w:b/>
          <w:sz w:val="32"/>
          <w:szCs w:val="32"/>
        </w:rPr>
      </w:pPr>
      <w:r>
        <w:rPr>
          <w:b/>
          <w:sz w:val="32"/>
          <w:szCs w:val="32"/>
        </w:rPr>
        <w:t>#</w:t>
      </w:r>
      <w:proofErr w:type="spellStart"/>
      <w:r>
        <w:rPr>
          <w:b/>
          <w:sz w:val="32"/>
          <w:szCs w:val="32"/>
        </w:rPr>
        <w:t>Hoedan</w:t>
      </w:r>
      <w:proofErr w:type="spellEnd"/>
      <w:r>
        <w:rPr>
          <w:b/>
          <w:sz w:val="32"/>
          <w:szCs w:val="32"/>
        </w:rPr>
        <w:t xml:space="preserve"> e</w:t>
      </w:r>
      <w:r w:rsidR="00385DB5" w:rsidRPr="00385DB5">
        <w:rPr>
          <w:b/>
          <w:sz w:val="32"/>
          <w:szCs w:val="32"/>
        </w:rPr>
        <w:t>lektriciteit</w:t>
      </w:r>
      <w:r w:rsidR="00385DB5">
        <w:rPr>
          <w:b/>
          <w:sz w:val="32"/>
          <w:szCs w:val="32"/>
        </w:rPr>
        <w:t xml:space="preserve">: </w:t>
      </w:r>
      <w:r w:rsidR="00385DB5" w:rsidRPr="00385DB5">
        <w:rPr>
          <w:b/>
          <w:sz w:val="32"/>
          <w:szCs w:val="32"/>
        </w:rPr>
        <w:t>140 miljard kWh per jaar</w:t>
      </w:r>
    </w:p>
    <w:p w:rsidR="00C27E4B" w:rsidRPr="00385DB5" w:rsidRDefault="00C27E4B" w:rsidP="00C27E4B">
      <w:pPr>
        <w:rPr>
          <w:sz w:val="28"/>
          <w:szCs w:val="28"/>
        </w:rPr>
      </w:pPr>
      <w:r w:rsidRPr="00385DB5">
        <w:rPr>
          <w:sz w:val="28"/>
          <w:szCs w:val="28"/>
        </w:rPr>
        <w:t xml:space="preserve">Elektriciteit </w:t>
      </w:r>
      <w:r w:rsidR="008D4F28">
        <w:rPr>
          <w:sz w:val="28"/>
          <w:szCs w:val="28"/>
        </w:rPr>
        <w:t xml:space="preserve">uit </w:t>
      </w:r>
      <w:r w:rsidRPr="00385DB5">
        <w:rPr>
          <w:sz w:val="28"/>
          <w:szCs w:val="28"/>
        </w:rPr>
        <w:t>wind</w:t>
      </w:r>
    </w:p>
    <w:p w:rsidR="00C27E4B" w:rsidRDefault="00C27E4B" w:rsidP="00C27E4B">
      <w:pPr>
        <w:rPr>
          <w:sz w:val="28"/>
          <w:szCs w:val="28"/>
        </w:rPr>
      </w:pPr>
      <w:r>
        <w:rPr>
          <w:sz w:val="28"/>
          <w:szCs w:val="28"/>
        </w:rPr>
        <w:t>E</w:t>
      </w:r>
      <w:r w:rsidR="008D4F28">
        <w:rPr>
          <w:sz w:val="28"/>
          <w:szCs w:val="28"/>
        </w:rPr>
        <w:t>r is e</w:t>
      </w:r>
      <w:r>
        <w:rPr>
          <w:sz w:val="28"/>
          <w:szCs w:val="28"/>
        </w:rPr>
        <w:t xml:space="preserve">en eenvoudig scenario om </w:t>
      </w:r>
      <w:r w:rsidR="003E29E4">
        <w:rPr>
          <w:sz w:val="28"/>
          <w:szCs w:val="28"/>
          <w:u w:val="single"/>
        </w:rPr>
        <w:t>140</w:t>
      </w:r>
      <w:r w:rsidR="005F70E0" w:rsidRPr="009C1427">
        <w:rPr>
          <w:sz w:val="28"/>
          <w:szCs w:val="28"/>
          <w:u w:val="single"/>
        </w:rPr>
        <w:t xml:space="preserve"> </w:t>
      </w:r>
      <w:r w:rsidRPr="009C1427">
        <w:rPr>
          <w:sz w:val="28"/>
          <w:szCs w:val="28"/>
          <w:u w:val="single"/>
        </w:rPr>
        <w:t>miljard kWh</w:t>
      </w:r>
      <w:r w:rsidR="008D4F28">
        <w:rPr>
          <w:sz w:val="28"/>
          <w:szCs w:val="28"/>
        </w:rPr>
        <w:t xml:space="preserve"> elektriciteit met windmolens</w:t>
      </w:r>
      <w:r>
        <w:rPr>
          <w:sz w:val="28"/>
          <w:szCs w:val="28"/>
        </w:rPr>
        <w:t xml:space="preserve"> op te wekken:</w:t>
      </w:r>
    </w:p>
    <w:p w:rsidR="00C27E4B" w:rsidRDefault="00C27E4B" w:rsidP="00C27E4B">
      <w:pPr>
        <w:rPr>
          <w:sz w:val="28"/>
          <w:szCs w:val="28"/>
        </w:rPr>
      </w:pPr>
      <w:r>
        <w:rPr>
          <w:sz w:val="28"/>
          <w:szCs w:val="28"/>
        </w:rPr>
        <w:t xml:space="preserve">Er zijn nu ca. 2.000 molens op land. Dit aantal vervangen we de komende jaren door 1.500 grote windmolens van 7,5 kW (er komen dus minder molens op land). Daarnaast komen er </w:t>
      </w:r>
      <w:r w:rsidR="003E29E4">
        <w:rPr>
          <w:sz w:val="28"/>
          <w:szCs w:val="28"/>
        </w:rPr>
        <w:t>3.300</w:t>
      </w:r>
      <w:r>
        <w:rPr>
          <w:sz w:val="28"/>
          <w:szCs w:val="28"/>
        </w:rPr>
        <w:t xml:space="preserve"> windmolens van 10 MW op zee. </w:t>
      </w:r>
    </w:p>
    <w:p w:rsidR="00C27E4B" w:rsidRDefault="00C27E4B" w:rsidP="00C27E4B">
      <w:pPr>
        <w:rPr>
          <w:sz w:val="28"/>
          <w:szCs w:val="28"/>
        </w:rPr>
      </w:pPr>
    </w:p>
    <w:p w:rsidR="00C27E4B" w:rsidRDefault="00C27E4B" w:rsidP="00C27E4B">
      <w:pPr>
        <w:rPr>
          <w:sz w:val="28"/>
          <w:szCs w:val="28"/>
        </w:rPr>
      </w:pPr>
      <w:r>
        <w:rPr>
          <w:sz w:val="28"/>
          <w:szCs w:val="28"/>
        </w:rPr>
        <w:t>Dit levert op:</w:t>
      </w:r>
    </w:p>
    <w:tbl>
      <w:tblPr>
        <w:tblStyle w:val="Tabelraster"/>
        <w:tblW w:w="0" w:type="auto"/>
        <w:tblLook w:val="04A0" w:firstRow="1" w:lastRow="0" w:firstColumn="1" w:lastColumn="0" w:noHBand="0" w:noVBand="1"/>
      </w:tblPr>
      <w:tblGrid>
        <w:gridCol w:w="2586"/>
        <w:gridCol w:w="1325"/>
        <w:gridCol w:w="1599"/>
        <w:gridCol w:w="2356"/>
      </w:tblGrid>
      <w:tr w:rsidR="00C27E4B" w:rsidRPr="00EC5260" w:rsidTr="00724BA0">
        <w:tc>
          <w:tcPr>
            <w:tcW w:w="2586" w:type="dxa"/>
          </w:tcPr>
          <w:p w:rsidR="00C27E4B" w:rsidRPr="00EC5260" w:rsidRDefault="00C27E4B" w:rsidP="00724BA0">
            <w:pPr>
              <w:rPr>
                <w:sz w:val="28"/>
                <w:szCs w:val="28"/>
              </w:rPr>
            </w:pPr>
            <w:r>
              <w:rPr>
                <w:sz w:val="28"/>
                <w:szCs w:val="28"/>
              </w:rPr>
              <w:t>1</w:t>
            </w:r>
            <w:r w:rsidRPr="00EC5260">
              <w:rPr>
                <w:sz w:val="28"/>
                <w:szCs w:val="28"/>
              </w:rPr>
              <w:t xml:space="preserve">.500 </w:t>
            </w:r>
            <w:r>
              <w:rPr>
                <w:sz w:val="28"/>
                <w:szCs w:val="28"/>
              </w:rPr>
              <w:t>op land</w:t>
            </w:r>
          </w:p>
        </w:tc>
        <w:tc>
          <w:tcPr>
            <w:tcW w:w="1325" w:type="dxa"/>
          </w:tcPr>
          <w:p w:rsidR="00C27E4B" w:rsidRPr="00EC5260" w:rsidRDefault="00C27E4B" w:rsidP="00724BA0">
            <w:pPr>
              <w:rPr>
                <w:sz w:val="28"/>
                <w:szCs w:val="28"/>
              </w:rPr>
            </w:pPr>
            <w:r w:rsidRPr="00EC5260">
              <w:rPr>
                <w:sz w:val="28"/>
                <w:szCs w:val="28"/>
              </w:rPr>
              <w:t xml:space="preserve"> 7,5 </w:t>
            </w:r>
            <w:r>
              <w:rPr>
                <w:sz w:val="28"/>
                <w:szCs w:val="28"/>
              </w:rPr>
              <w:t>MW</w:t>
            </w:r>
          </w:p>
        </w:tc>
        <w:tc>
          <w:tcPr>
            <w:tcW w:w="1599" w:type="dxa"/>
          </w:tcPr>
          <w:p w:rsidR="00C27E4B" w:rsidRPr="00EC5260" w:rsidRDefault="00C27E4B" w:rsidP="00724BA0">
            <w:pPr>
              <w:rPr>
                <w:sz w:val="28"/>
                <w:szCs w:val="28"/>
              </w:rPr>
            </w:pPr>
            <w:r w:rsidRPr="00EC5260">
              <w:rPr>
                <w:sz w:val="28"/>
                <w:szCs w:val="28"/>
              </w:rPr>
              <w:t xml:space="preserve"> 2</w:t>
            </w:r>
            <w:r>
              <w:rPr>
                <w:sz w:val="28"/>
                <w:szCs w:val="28"/>
              </w:rPr>
              <w:t>.</w:t>
            </w:r>
            <w:r w:rsidRPr="00EC5260">
              <w:rPr>
                <w:sz w:val="28"/>
                <w:szCs w:val="28"/>
              </w:rPr>
              <w:t xml:space="preserve">300 uur </w:t>
            </w:r>
          </w:p>
        </w:tc>
        <w:tc>
          <w:tcPr>
            <w:tcW w:w="2356" w:type="dxa"/>
          </w:tcPr>
          <w:p w:rsidR="00C27E4B" w:rsidRPr="00EC5260" w:rsidRDefault="00C27E4B" w:rsidP="00724BA0">
            <w:pPr>
              <w:rPr>
                <w:sz w:val="28"/>
                <w:szCs w:val="28"/>
              </w:rPr>
            </w:pPr>
            <w:r w:rsidRPr="00EC5260">
              <w:rPr>
                <w:sz w:val="28"/>
                <w:szCs w:val="28"/>
              </w:rPr>
              <w:t xml:space="preserve"> </w:t>
            </w:r>
            <w:r>
              <w:rPr>
                <w:sz w:val="28"/>
                <w:szCs w:val="28"/>
              </w:rPr>
              <w:t xml:space="preserve"> </w:t>
            </w:r>
            <w:r w:rsidRPr="00EC5260">
              <w:rPr>
                <w:sz w:val="28"/>
                <w:szCs w:val="28"/>
              </w:rPr>
              <w:t>25 miljard kWh</w:t>
            </w:r>
          </w:p>
        </w:tc>
      </w:tr>
      <w:tr w:rsidR="00C27E4B" w:rsidRPr="00EC5260" w:rsidTr="00724BA0">
        <w:tc>
          <w:tcPr>
            <w:tcW w:w="2586" w:type="dxa"/>
          </w:tcPr>
          <w:p w:rsidR="00C27E4B" w:rsidRPr="00EC5260" w:rsidRDefault="003E29E4" w:rsidP="00724BA0">
            <w:pPr>
              <w:rPr>
                <w:sz w:val="28"/>
                <w:szCs w:val="28"/>
              </w:rPr>
            </w:pPr>
            <w:r>
              <w:rPr>
                <w:sz w:val="28"/>
                <w:szCs w:val="28"/>
              </w:rPr>
              <w:t>3.300</w:t>
            </w:r>
            <w:r w:rsidR="00C27E4B" w:rsidRPr="00EC5260">
              <w:rPr>
                <w:sz w:val="28"/>
                <w:szCs w:val="28"/>
              </w:rPr>
              <w:t xml:space="preserve"> </w:t>
            </w:r>
            <w:r w:rsidR="00C27E4B">
              <w:rPr>
                <w:sz w:val="28"/>
                <w:szCs w:val="28"/>
              </w:rPr>
              <w:t>op zee</w:t>
            </w:r>
          </w:p>
        </w:tc>
        <w:tc>
          <w:tcPr>
            <w:tcW w:w="1325" w:type="dxa"/>
          </w:tcPr>
          <w:p w:rsidR="00C27E4B" w:rsidRPr="00EC5260" w:rsidRDefault="00C27E4B" w:rsidP="00724BA0">
            <w:pPr>
              <w:rPr>
                <w:sz w:val="28"/>
                <w:szCs w:val="28"/>
              </w:rPr>
            </w:pPr>
            <w:r w:rsidRPr="00EC5260">
              <w:rPr>
                <w:sz w:val="28"/>
                <w:szCs w:val="28"/>
              </w:rPr>
              <w:t xml:space="preserve"> 10 </w:t>
            </w:r>
            <w:r>
              <w:rPr>
                <w:sz w:val="28"/>
                <w:szCs w:val="28"/>
              </w:rPr>
              <w:t>MW</w:t>
            </w:r>
          </w:p>
        </w:tc>
        <w:tc>
          <w:tcPr>
            <w:tcW w:w="1599" w:type="dxa"/>
          </w:tcPr>
          <w:p w:rsidR="00C27E4B" w:rsidRPr="00EC5260" w:rsidRDefault="00C27E4B" w:rsidP="00724BA0">
            <w:pPr>
              <w:rPr>
                <w:sz w:val="28"/>
                <w:szCs w:val="28"/>
              </w:rPr>
            </w:pPr>
            <w:r w:rsidRPr="00EC5260">
              <w:rPr>
                <w:sz w:val="28"/>
                <w:szCs w:val="28"/>
              </w:rPr>
              <w:t xml:space="preserve"> 3</w:t>
            </w:r>
            <w:r>
              <w:rPr>
                <w:sz w:val="28"/>
                <w:szCs w:val="28"/>
              </w:rPr>
              <w:t>.</w:t>
            </w:r>
            <w:r w:rsidRPr="00EC5260">
              <w:rPr>
                <w:sz w:val="28"/>
                <w:szCs w:val="28"/>
              </w:rPr>
              <w:t>500 uur</w:t>
            </w:r>
            <w:r w:rsidRPr="00EC5260">
              <w:rPr>
                <w:rStyle w:val="Voetnootmarkering"/>
                <w:sz w:val="28"/>
                <w:szCs w:val="28"/>
              </w:rPr>
              <w:footnoteReference w:id="3"/>
            </w:r>
            <w:r w:rsidRPr="00EC5260">
              <w:rPr>
                <w:sz w:val="28"/>
                <w:szCs w:val="28"/>
              </w:rPr>
              <w:t xml:space="preserve">  </w:t>
            </w:r>
          </w:p>
        </w:tc>
        <w:tc>
          <w:tcPr>
            <w:tcW w:w="2356" w:type="dxa"/>
          </w:tcPr>
          <w:p w:rsidR="00C27E4B" w:rsidRPr="00EC5260" w:rsidRDefault="00C27E4B" w:rsidP="003E29E4">
            <w:pPr>
              <w:rPr>
                <w:sz w:val="28"/>
                <w:szCs w:val="28"/>
              </w:rPr>
            </w:pPr>
            <w:r>
              <w:rPr>
                <w:sz w:val="28"/>
                <w:szCs w:val="28"/>
              </w:rPr>
              <w:t>1</w:t>
            </w:r>
            <w:r w:rsidR="003E29E4">
              <w:rPr>
                <w:sz w:val="28"/>
                <w:szCs w:val="28"/>
              </w:rPr>
              <w:t>15</w:t>
            </w:r>
            <w:r w:rsidRPr="00EC5260">
              <w:rPr>
                <w:sz w:val="28"/>
                <w:szCs w:val="28"/>
              </w:rPr>
              <w:t xml:space="preserve"> miljard kWh</w:t>
            </w:r>
          </w:p>
        </w:tc>
      </w:tr>
      <w:tr w:rsidR="00C27E4B" w:rsidRPr="00EC5260" w:rsidTr="00724BA0">
        <w:tc>
          <w:tcPr>
            <w:tcW w:w="2586" w:type="dxa"/>
          </w:tcPr>
          <w:p w:rsidR="00C27E4B" w:rsidRPr="00EC5260" w:rsidRDefault="00C27E4B" w:rsidP="00724BA0">
            <w:pPr>
              <w:rPr>
                <w:sz w:val="28"/>
                <w:szCs w:val="28"/>
              </w:rPr>
            </w:pPr>
            <w:r w:rsidRPr="00EC5260">
              <w:rPr>
                <w:sz w:val="28"/>
                <w:szCs w:val="28"/>
              </w:rPr>
              <w:t>Totaal</w:t>
            </w:r>
            <w:r w:rsidRPr="00EC5260">
              <w:rPr>
                <w:sz w:val="28"/>
                <w:szCs w:val="28"/>
              </w:rPr>
              <w:tab/>
            </w:r>
            <w:r w:rsidRPr="00EC5260">
              <w:rPr>
                <w:sz w:val="28"/>
                <w:szCs w:val="28"/>
              </w:rPr>
              <w:tab/>
            </w:r>
            <w:r w:rsidRPr="00EC5260">
              <w:rPr>
                <w:sz w:val="28"/>
                <w:szCs w:val="28"/>
              </w:rPr>
              <w:tab/>
              <w:t xml:space="preserve">       </w:t>
            </w:r>
          </w:p>
        </w:tc>
        <w:tc>
          <w:tcPr>
            <w:tcW w:w="1325" w:type="dxa"/>
          </w:tcPr>
          <w:p w:rsidR="00C27E4B" w:rsidRPr="00EC5260" w:rsidRDefault="00C27E4B" w:rsidP="00724BA0">
            <w:pPr>
              <w:rPr>
                <w:sz w:val="28"/>
                <w:szCs w:val="28"/>
              </w:rPr>
            </w:pPr>
          </w:p>
        </w:tc>
        <w:tc>
          <w:tcPr>
            <w:tcW w:w="1599" w:type="dxa"/>
          </w:tcPr>
          <w:p w:rsidR="00C27E4B" w:rsidRPr="00EC5260" w:rsidRDefault="00C27E4B" w:rsidP="00724BA0">
            <w:pPr>
              <w:rPr>
                <w:sz w:val="28"/>
                <w:szCs w:val="28"/>
              </w:rPr>
            </w:pPr>
          </w:p>
        </w:tc>
        <w:tc>
          <w:tcPr>
            <w:tcW w:w="2356" w:type="dxa"/>
          </w:tcPr>
          <w:p w:rsidR="00C27E4B" w:rsidRPr="00EC5260" w:rsidRDefault="00C27E4B" w:rsidP="003E29E4">
            <w:pPr>
              <w:rPr>
                <w:sz w:val="28"/>
                <w:szCs w:val="28"/>
              </w:rPr>
            </w:pPr>
            <w:r w:rsidRPr="00EC5260">
              <w:rPr>
                <w:sz w:val="28"/>
                <w:szCs w:val="28"/>
              </w:rPr>
              <w:t>1</w:t>
            </w:r>
            <w:r w:rsidR="003E29E4">
              <w:rPr>
                <w:sz w:val="28"/>
                <w:szCs w:val="28"/>
              </w:rPr>
              <w:t>40</w:t>
            </w:r>
            <w:r w:rsidRPr="00EC5260">
              <w:rPr>
                <w:sz w:val="28"/>
                <w:szCs w:val="28"/>
              </w:rPr>
              <w:t xml:space="preserve"> miljard kWh</w:t>
            </w:r>
            <w:r>
              <w:rPr>
                <w:sz w:val="28"/>
                <w:szCs w:val="28"/>
              </w:rPr>
              <w:t xml:space="preserve"> </w:t>
            </w:r>
          </w:p>
        </w:tc>
      </w:tr>
    </w:tbl>
    <w:p w:rsidR="003E29E4" w:rsidRDefault="008D4F28" w:rsidP="00C27E4B">
      <w:pPr>
        <w:rPr>
          <w:sz w:val="28"/>
          <w:szCs w:val="28"/>
        </w:rPr>
      </w:pPr>
      <w:r>
        <w:rPr>
          <w:sz w:val="28"/>
          <w:szCs w:val="28"/>
        </w:rPr>
        <w:lastRenderedPageBreak/>
        <w:t>E</w:t>
      </w:r>
      <w:r w:rsidR="00C27E4B">
        <w:rPr>
          <w:sz w:val="28"/>
          <w:szCs w:val="28"/>
        </w:rPr>
        <w:t xml:space="preserve">lektriciteit zal ook van zonnepanelen en van biomassa gestookte centrales komen, als er weinig wind is. </w:t>
      </w:r>
    </w:p>
    <w:p w:rsidR="008D4F28" w:rsidRPr="008D4F28" w:rsidRDefault="008D4F28" w:rsidP="00C27E4B">
      <w:pPr>
        <w:rPr>
          <w:sz w:val="28"/>
          <w:szCs w:val="28"/>
        </w:rPr>
      </w:pPr>
    </w:p>
    <w:p w:rsidR="00C27E4B" w:rsidRPr="00385DB5" w:rsidRDefault="00E23157" w:rsidP="00C27E4B">
      <w:pPr>
        <w:rPr>
          <w:sz w:val="28"/>
          <w:szCs w:val="28"/>
        </w:rPr>
      </w:pPr>
      <w:r w:rsidRPr="00385DB5">
        <w:rPr>
          <w:sz w:val="28"/>
          <w:szCs w:val="28"/>
        </w:rPr>
        <w:t>Elektriciteit</w:t>
      </w:r>
      <w:r w:rsidR="00C27E4B" w:rsidRPr="00385DB5">
        <w:rPr>
          <w:sz w:val="28"/>
          <w:szCs w:val="28"/>
        </w:rPr>
        <w:t xml:space="preserve"> opwekken met zon</w:t>
      </w:r>
    </w:p>
    <w:p w:rsidR="00C27E4B" w:rsidRPr="00C27E4B" w:rsidRDefault="00C27E4B" w:rsidP="00C27E4B">
      <w:pPr>
        <w:rPr>
          <w:sz w:val="28"/>
          <w:szCs w:val="28"/>
          <w:u w:val="single"/>
        </w:rPr>
      </w:pPr>
      <w:r w:rsidRPr="00A24F64">
        <w:rPr>
          <w:sz w:val="28"/>
          <w:szCs w:val="28"/>
        </w:rPr>
        <w:t>Zon</w:t>
      </w:r>
      <w:r>
        <w:rPr>
          <w:sz w:val="28"/>
          <w:szCs w:val="28"/>
        </w:rPr>
        <w:t>:</w:t>
      </w:r>
      <w:r w:rsidRPr="00A24F64">
        <w:rPr>
          <w:sz w:val="28"/>
          <w:szCs w:val="28"/>
        </w:rPr>
        <w:t xml:space="preserve"> </w:t>
      </w:r>
      <w:r>
        <w:rPr>
          <w:sz w:val="28"/>
          <w:szCs w:val="28"/>
        </w:rPr>
        <w:t xml:space="preserve">8.500 MW * 900 uren = </w:t>
      </w:r>
      <w:r w:rsidRPr="00C27E4B">
        <w:rPr>
          <w:sz w:val="28"/>
          <w:szCs w:val="28"/>
          <w:u w:val="single"/>
        </w:rPr>
        <w:t>8 miljard kWh.</w:t>
      </w:r>
    </w:p>
    <w:p w:rsidR="00E23157" w:rsidRDefault="009C1427" w:rsidP="00C649F8">
      <w:pPr>
        <w:rPr>
          <w:sz w:val="28"/>
          <w:szCs w:val="28"/>
        </w:rPr>
      </w:pPr>
      <w:r>
        <w:rPr>
          <w:sz w:val="28"/>
          <w:szCs w:val="28"/>
        </w:rPr>
        <w:t>Er staat nu al 2.500 MW aan zonnepanelen opgesteld, dus dit is geen grote stap, in 13 jaar.</w:t>
      </w:r>
    </w:p>
    <w:p w:rsidR="009C1427" w:rsidRDefault="009C1427" w:rsidP="00C649F8">
      <w:pPr>
        <w:rPr>
          <w:sz w:val="28"/>
          <w:szCs w:val="28"/>
        </w:rPr>
      </w:pPr>
    </w:p>
    <w:p w:rsidR="00C649F8" w:rsidRPr="00584A94" w:rsidRDefault="00385DB5" w:rsidP="00584A94">
      <w:pPr>
        <w:rPr>
          <w:b/>
          <w:sz w:val="32"/>
          <w:szCs w:val="32"/>
        </w:rPr>
      </w:pPr>
      <w:r>
        <w:rPr>
          <w:b/>
          <w:sz w:val="32"/>
          <w:szCs w:val="32"/>
        </w:rPr>
        <w:t xml:space="preserve">Hoeveel kan </w:t>
      </w:r>
      <w:r w:rsidR="008D4F28">
        <w:rPr>
          <w:b/>
          <w:sz w:val="32"/>
          <w:szCs w:val="32"/>
        </w:rPr>
        <w:t xml:space="preserve">Hollandse </w:t>
      </w:r>
      <w:r w:rsidR="00C649F8" w:rsidRPr="00584A94">
        <w:rPr>
          <w:b/>
          <w:sz w:val="32"/>
          <w:szCs w:val="32"/>
        </w:rPr>
        <w:t>biomassa bijdragen</w:t>
      </w:r>
      <w:r>
        <w:rPr>
          <w:b/>
          <w:sz w:val="32"/>
          <w:szCs w:val="32"/>
        </w:rPr>
        <w:t xml:space="preserve"> aan warmte en transport</w:t>
      </w:r>
      <w:r w:rsidR="00C649F8" w:rsidRPr="00584A94">
        <w:rPr>
          <w:b/>
          <w:sz w:val="32"/>
          <w:szCs w:val="32"/>
        </w:rPr>
        <w:t>?</w:t>
      </w:r>
    </w:p>
    <w:p w:rsidR="00102284" w:rsidRPr="00102284" w:rsidRDefault="00102284" w:rsidP="00C649F8">
      <w:pPr>
        <w:rPr>
          <w:sz w:val="28"/>
          <w:szCs w:val="28"/>
        </w:rPr>
      </w:pPr>
      <w:r w:rsidRPr="00102284">
        <w:rPr>
          <w:sz w:val="28"/>
          <w:szCs w:val="28"/>
        </w:rPr>
        <w:t xml:space="preserve">Mest </w:t>
      </w:r>
    </w:p>
    <w:p w:rsidR="009B135E" w:rsidRDefault="00C649F8" w:rsidP="00C649F8">
      <w:pPr>
        <w:rPr>
          <w:sz w:val="28"/>
          <w:szCs w:val="28"/>
        </w:rPr>
      </w:pPr>
      <w:r w:rsidRPr="00CC0D97">
        <w:rPr>
          <w:i/>
          <w:sz w:val="28"/>
          <w:szCs w:val="28"/>
        </w:rPr>
        <w:t>Stel</w:t>
      </w:r>
      <w:r w:rsidRPr="00845AAD">
        <w:rPr>
          <w:sz w:val="28"/>
          <w:szCs w:val="28"/>
        </w:rPr>
        <w:t xml:space="preserve"> dat we </w:t>
      </w:r>
      <w:r w:rsidR="00A41FBC">
        <w:rPr>
          <w:sz w:val="28"/>
          <w:szCs w:val="28"/>
        </w:rPr>
        <w:t>5</w:t>
      </w:r>
      <w:r w:rsidR="009B135E">
        <w:rPr>
          <w:sz w:val="28"/>
          <w:szCs w:val="28"/>
        </w:rPr>
        <w:t xml:space="preserve">0% van </w:t>
      </w:r>
      <w:r w:rsidRPr="00845AAD">
        <w:rPr>
          <w:sz w:val="28"/>
          <w:szCs w:val="28"/>
        </w:rPr>
        <w:t>alle Nederland</w:t>
      </w:r>
      <w:r>
        <w:rPr>
          <w:sz w:val="28"/>
          <w:szCs w:val="28"/>
        </w:rPr>
        <w:t>se mest (</w:t>
      </w:r>
      <w:r w:rsidR="009B135E">
        <w:rPr>
          <w:sz w:val="28"/>
          <w:szCs w:val="28"/>
        </w:rPr>
        <w:t>nu 78</w:t>
      </w:r>
      <w:r w:rsidRPr="00845AAD">
        <w:rPr>
          <w:sz w:val="28"/>
          <w:szCs w:val="28"/>
        </w:rPr>
        <w:t xml:space="preserve"> miljoen ton</w:t>
      </w:r>
      <w:r w:rsidR="009B135E">
        <w:rPr>
          <w:sz w:val="28"/>
          <w:szCs w:val="28"/>
        </w:rPr>
        <w:t xml:space="preserve">) vergisten, dit levert: </w:t>
      </w:r>
    </w:p>
    <w:p w:rsidR="00C649F8" w:rsidRPr="00845AAD" w:rsidRDefault="009B135E" w:rsidP="00C649F8">
      <w:pPr>
        <w:rPr>
          <w:sz w:val="28"/>
          <w:szCs w:val="28"/>
        </w:rPr>
      </w:pPr>
      <w:r>
        <w:rPr>
          <w:sz w:val="28"/>
          <w:szCs w:val="28"/>
        </w:rPr>
        <w:t>4</w:t>
      </w:r>
      <w:r w:rsidR="00A41FBC">
        <w:rPr>
          <w:sz w:val="28"/>
          <w:szCs w:val="28"/>
        </w:rPr>
        <w:t>0</w:t>
      </w:r>
      <w:r w:rsidR="00C649F8">
        <w:rPr>
          <w:sz w:val="28"/>
          <w:szCs w:val="28"/>
        </w:rPr>
        <w:t xml:space="preserve"> miljoen ton </w:t>
      </w:r>
      <w:r w:rsidR="00C649F8" w:rsidRPr="00845AAD">
        <w:rPr>
          <w:sz w:val="28"/>
          <w:szCs w:val="28"/>
        </w:rPr>
        <w:t xml:space="preserve">* 25 m3 biogas per ton </w:t>
      </w:r>
      <w:r>
        <w:rPr>
          <w:sz w:val="28"/>
          <w:szCs w:val="28"/>
        </w:rPr>
        <w:t xml:space="preserve">* 0,6 (omzetting naar groengas) </w:t>
      </w:r>
      <w:r w:rsidR="00C649F8" w:rsidRPr="00845AAD">
        <w:rPr>
          <w:sz w:val="28"/>
          <w:szCs w:val="28"/>
        </w:rPr>
        <w:t xml:space="preserve">= </w:t>
      </w:r>
      <w:r w:rsidR="00A41FBC">
        <w:rPr>
          <w:sz w:val="28"/>
          <w:szCs w:val="28"/>
        </w:rPr>
        <w:t>600</w:t>
      </w:r>
      <w:r w:rsidR="00C649F8">
        <w:rPr>
          <w:sz w:val="28"/>
          <w:szCs w:val="28"/>
        </w:rPr>
        <w:t xml:space="preserve"> mil</w:t>
      </w:r>
      <w:r>
        <w:rPr>
          <w:sz w:val="28"/>
          <w:szCs w:val="28"/>
        </w:rPr>
        <w:t>joen m3 groen</w:t>
      </w:r>
      <w:r w:rsidR="00C649F8" w:rsidRPr="00845AAD">
        <w:rPr>
          <w:sz w:val="28"/>
          <w:szCs w:val="28"/>
        </w:rPr>
        <w:t>gas.</w:t>
      </w:r>
      <w:r>
        <w:rPr>
          <w:sz w:val="28"/>
          <w:szCs w:val="28"/>
        </w:rPr>
        <w:t xml:space="preserve"> </w:t>
      </w:r>
      <w:r w:rsidR="00A41FBC">
        <w:rPr>
          <w:sz w:val="28"/>
          <w:szCs w:val="28"/>
        </w:rPr>
        <w:t xml:space="preserve">Dit is </w:t>
      </w:r>
      <w:r w:rsidR="00A41FBC" w:rsidRPr="009C1427">
        <w:rPr>
          <w:sz w:val="28"/>
          <w:szCs w:val="28"/>
          <w:u w:val="single"/>
        </w:rPr>
        <w:t>5 miljard kWh</w:t>
      </w:r>
      <w:r w:rsidR="00A41FBC">
        <w:rPr>
          <w:sz w:val="28"/>
          <w:szCs w:val="28"/>
        </w:rPr>
        <w:t xml:space="preserve"> per jaar</w:t>
      </w:r>
      <w:r>
        <w:rPr>
          <w:sz w:val="28"/>
          <w:szCs w:val="28"/>
        </w:rPr>
        <w:t>.</w:t>
      </w:r>
    </w:p>
    <w:p w:rsidR="00A41FBC" w:rsidRPr="00A41FBC" w:rsidRDefault="00A41FBC" w:rsidP="00A41FBC">
      <w:pPr>
        <w:rPr>
          <w:sz w:val="28"/>
          <w:szCs w:val="28"/>
        </w:rPr>
      </w:pPr>
      <w:r w:rsidRPr="00A41FBC">
        <w:rPr>
          <w:i/>
          <w:sz w:val="28"/>
          <w:szCs w:val="28"/>
        </w:rPr>
        <w:t>Stel</w:t>
      </w:r>
      <w:r w:rsidRPr="00A41FBC">
        <w:rPr>
          <w:sz w:val="28"/>
          <w:szCs w:val="28"/>
        </w:rPr>
        <w:t xml:space="preserve"> dat we deze mest mengen met lan</w:t>
      </w:r>
      <w:r>
        <w:rPr>
          <w:sz w:val="28"/>
          <w:szCs w:val="28"/>
        </w:rPr>
        <w:t>dbouwproducten als maïs, bieten, bermgras</w:t>
      </w:r>
      <w:r w:rsidRPr="00A41FBC">
        <w:rPr>
          <w:sz w:val="28"/>
          <w:szCs w:val="28"/>
        </w:rPr>
        <w:t>,</w:t>
      </w:r>
      <w:r>
        <w:rPr>
          <w:sz w:val="28"/>
          <w:szCs w:val="28"/>
        </w:rPr>
        <w:t xml:space="preserve"> natuurgras</w:t>
      </w:r>
      <w:r w:rsidRPr="00A41FBC">
        <w:rPr>
          <w:sz w:val="28"/>
          <w:szCs w:val="28"/>
        </w:rPr>
        <w:t xml:space="preserve"> of ander organisch afval. Dit levert: </w:t>
      </w:r>
    </w:p>
    <w:p w:rsidR="00A41FBC" w:rsidRPr="00A41FBC" w:rsidRDefault="00A41FBC" w:rsidP="00A41FBC">
      <w:pPr>
        <w:rPr>
          <w:sz w:val="28"/>
          <w:szCs w:val="28"/>
        </w:rPr>
      </w:pPr>
      <w:r w:rsidRPr="00A41FBC">
        <w:rPr>
          <w:sz w:val="28"/>
          <w:szCs w:val="28"/>
        </w:rPr>
        <w:t>20 miljoen ton * 200 m3 biogas per ton * 0,6 (omzetting naar groengas) = 2</w:t>
      </w:r>
      <w:r>
        <w:rPr>
          <w:sz w:val="28"/>
          <w:szCs w:val="28"/>
        </w:rPr>
        <w:t>,4 miljard</w:t>
      </w:r>
      <w:r w:rsidRPr="00A41FBC">
        <w:rPr>
          <w:sz w:val="28"/>
          <w:szCs w:val="28"/>
        </w:rPr>
        <w:t xml:space="preserve"> m3</w:t>
      </w:r>
      <w:r>
        <w:rPr>
          <w:sz w:val="28"/>
          <w:szCs w:val="28"/>
        </w:rPr>
        <w:t xml:space="preserve"> gas</w:t>
      </w:r>
      <w:r w:rsidRPr="00A41FBC">
        <w:rPr>
          <w:sz w:val="28"/>
          <w:szCs w:val="28"/>
        </w:rPr>
        <w:t xml:space="preserve">. Dit is </w:t>
      </w:r>
      <w:r w:rsidRPr="009C1427">
        <w:rPr>
          <w:sz w:val="28"/>
          <w:szCs w:val="28"/>
          <w:u w:val="single"/>
        </w:rPr>
        <w:t>21 miljard kWh</w:t>
      </w:r>
      <w:r w:rsidR="008D4F28" w:rsidRPr="008D4F28">
        <w:rPr>
          <w:sz w:val="28"/>
          <w:szCs w:val="28"/>
        </w:rPr>
        <w:t xml:space="preserve"> per jaar</w:t>
      </w:r>
      <w:r w:rsidRPr="00A41FBC">
        <w:rPr>
          <w:sz w:val="28"/>
          <w:szCs w:val="28"/>
        </w:rPr>
        <w:t xml:space="preserve">. </w:t>
      </w:r>
    </w:p>
    <w:p w:rsidR="00C649F8" w:rsidRDefault="00C649F8" w:rsidP="00C649F8">
      <w:pPr>
        <w:rPr>
          <w:sz w:val="28"/>
          <w:szCs w:val="28"/>
        </w:rPr>
      </w:pPr>
    </w:p>
    <w:p w:rsidR="00857C53" w:rsidRDefault="00857C53" w:rsidP="00857C53">
      <w:pPr>
        <w:rPr>
          <w:sz w:val="28"/>
          <w:szCs w:val="28"/>
        </w:rPr>
      </w:pPr>
      <w:r>
        <w:rPr>
          <w:sz w:val="28"/>
          <w:szCs w:val="28"/>
        </w:rPr>
        <w:t>Overig</w:t>
      </w:r>
      <w:r w:rsidR="008D4F28">
        <w:rPr>
          <w:sz w:val="28"/>
          <w:szCs w:val="28"/>
        </w:rPr>
        <w:t>e biomassa</w:t>
      </w:r>
    </w:p>
    <w:p w:rsidR="00857C53" w:rsidRDefault="00A41FBC" w:rsidP="00A41FBC">
      <w:pPr>
        <w:rPr>
          <w:sz w:val="28"/>
          <w:szCs w:val="28"/>
        </w:rPr>
      </w:pPr>
      <w:r w:rsidRPr="00A41FBC">
        <w:rPr>
          <w:sz w:val="28"/>
          <w:szCs w:val="28"/>
        </w:rPr>
        <w:t xml:space="preserve">De huidige </w:t>
      </w:r>
      <w:proofErr w:type="spellStart"/>
      <w:r w:rsidRPr="00A41FBC">
        <w:rPr>
          <w:sz w:val="28"/>
          <w:szCs w:val="28"/>
        </w:rPr>
        <w:t>vergisters</w:t>
      </w:r>
      <w:proofErr w:type="spellEnd"/>
      <w:r w:rsidRPr="00A41FBC">
        <w:rPr>
          <w:sz w:val="28"/>
          <w:szCs w:val="28"/>
        </w:rPr>
        <w:t xml:space="preserve"> bij de rioolwaterzuiveringsinstallaties leveren </w:t>
      </w:r>
      <w:r>
        <w:rPr>
          <w:sz w:val="28"/>
          <w:szCs w:val="28"/>
        </w:rPr>
        <w:t xml:space="preserve">een kleine 1 miljard kWh per jaar </w:t>
      </w:r>
      <w:r w:rsidRPr="00A41FBC">
        <w:rPr>
          <w:sz w:val="28"/>
          <w:szCs w:val="28"/>
        </w:rPr>
        <w:t xml:space="preserve">op, dit kan </w:t>
      </w:r>
      <w:r>
        <w:rPr>
          <w:sz w:val="28"/>
          <w:szCs w:val="28"/>
        </w:rPr>
        <w:t>verdubbelen.</w:t>
      </w:r>
    </w:p>
    <w:p w:rsidR="008D4F28" w:rsidRDefault="00102284" w:rsidP="00A41FBC">
      <w:pPr>
        <w:rPr>
          <w:sz w:val="28"/>
          <w:szCs w:val="28"/>
        </w:rPr>
      </w:pPr>
      <w:proofErr w:type="spellStart"/>
      <w:r>
        <w:rPr>
          <w:sz w:val="28"/>
          <w:szCs w:val="28"/>
        </w:rPr>
        <w:t>Reststroomvergisters</w:t>
      </w:r>
      <w:proofErr w:type="spellEnd"/>
      <w:r w:rsidR="00A41FBC" w:rsidRPr="00A41FBC">
        <w:rPr>
          <w:sz w:val="28"/>
          <w:szCs w:val="28"/>
        </w:rPr>
        <w:t xml:space="preserve"> produceren nu </w:t>
      </w:r>
      <w:r w:rsidR="00A41FBC">
        <w:rPr>
          <w:sz w:val="28"/>
          <w:szCs w:val="28"/>
        </w:rPr>
        <w:t xml:space="preserve">ook een kleine 1 miljard kWh, </w:t>
      </w:r>
      <w:r w:rsidR="00A41FBC" w:rsidRPr="00A41FBC">
        <w:rPr>
          <w:sz w:val="28"/>
          <w:szCs w:val="28"/>
        </w:rPr>
        <w:t xml:space="preserve">dat kan </w:t>
      </w:r>
      <w:r w:rsidR="00A41FBC">
        <w:rPr>
          <w:sz w:val="28"/>
          <w:szCs w:val="28"/>
        </w:rPr>
        <w:t xml:space="preserve">ook </w:t>
      </w:r>
      <w:r w:rsidR="00A41FBC" w:rsidRPr="00A41FBC">
        <w:rPr>
          <w:sz w:val="28"/>
          <w:szCs w:val="28"/>
        </w:rPr>
        <w:t>nog verdubbelen</w:t>
      </w:r>
      <w:r w:rsidR="00857C53">
        <w:rPr>
          <w:sz w:val="28"/>
          <w:szCs w:val="28"/>
        </w:rPr>
        <w:t xml:space="preserve">. </w:t>
      </w:r>
    </w:p>
    <w:p w:rsidR="00857C53" w:rsidRDefault="00A41FBC" w:rsidP="00A41FBC">
      <w:pPr>
        <w:rPr>
          <w:sz w:val="28"/>
          <w:szCs w:val="28"/>
        </w:rPr>
      </w:pPr>
      <w:r w:rsidRPr="00A41FBC">
        <w:rPr>
          <w:sz w:val="28"/>
          <w:szCs w:val="28"/>
        </w:rPr>
        <w:t xml:space="preserve">Daarnaast zijn andere </w:t>
      </w:r>
      <w:r w:rsidR="008D4F28">
        <w:rPr>
          <w:sz w:val="28"/>
          <w:szCs w:val="28"/>
        </w:rPr>
        <w:t xml:space="preserve">bronnen voor groengas mogelijk, zoals </w:t>
      </w:r>
      <w:r w:rsidRPr="00A41FBC">
        <w:rPr>
          <w:sz w:val="28"/>
          <w:szCs w:val="28"/>
        </w:rPr>
        <w:t xml:space="preserve">vergassing van biomassa. </w:t>
      </w:r>
    </w:p>
    <w:p w:rsidR="00A41FBC" w:rsidRPr="00A41FBC" w:rsidRDefault="00A41FBC" w:rsidP="00A41FBC">
      <w:pPr>
        <w:rPr>
          <w:sz w:val="28"/>
          <w:szCs w:val="28"/>
        </w:rPr>
      </w:pPr>
      <w:r w:rsidRPr="00A41FBC">
        <w:rPr>
          <w:sz w:val="28"/>
          <w:szCs w:val="28"/>
        </w:rPr>
        <w:t xml:space="preserve">We schatten dat </w:t>
      </w:r>
      <w:r w:rsidR="00444C00">
        <w:rPr>
          <w:sz w:val="28"/>
          <w:szCs w:val="28"/>
        </w:rPr>
        <w:t xml:space="preserve">uit </w:t>
      </w:r>
      <w:r w:rsidR="00E2267B">
        <w:rPr>
          <w:sz w:val="28"/>
          <w:szCs w:val="28"/>
        </w:rPr>
        <w:t xml:space="preserve">deze </w:t>
      </w:r>
      <w:r w:rsidR="00444C00">
        <w:rPr>
          <w:sz w:val="28"/>
          <w:szCs w:val="28"/>
        </w:rPr>
        <w:t xml:space="preserve">‘overige </w:t>
      </w:r>
      <w:r w:rsidR="00857C53">
        <w:rPr>
          <w:sz w:val="28"/>
          <w:szCs w:val="28"/>
        </w:rPr>
        <w:t>bronnen</w:t>
      </w:r>
      <w:r w:rsidR="00444C00">
        <w:rPr>
          <w:sz w:val="28"/>
          <w:szCs w:val="28"/>
        </w:rPr>
        <w:t>’</w:t>
      </w:r>
      <w:r w:rsidR="00857C53">
        <w:rPr>
          <w:sz w:val="28"/>
          <w:szCs w:val="28"/>
        </w:rPr>
        <w:t xml:space="preserve"> </w:t>
      </w:r>
      <w:r w:rsidRPr="00A41FBC">
        <w:rPr>
          <w:sz w:val="28"/>
          <w:szCs w:val="28"/>
        </w:rPr>
        <w:t xml:space="preserve">een totaal </w:t>
      </w:r>
      <w:r w:rsidR="00857C53">
        <w:rPr>
          <w:sz w:val="28"/>
          <w:szCs w:val="28"/>
        </w:rPr>
        <w:t xml:space="preserve">van </w:t>
      </w:r>
      <w:r w:rsidR="00E2267B">
        <w:rPr>
          <w:sz w:val="28"/>
          <w:szCs w:val="28"/>
          <w:u w:val="single"/>
        </w:rPr>
        <w:t xml:space="preserve">3 </w:t>
      </w:r>
      <w:r w:rsidR="00102284" w:rsidRPr="009C1427">
        <w:rPr>
          <w:sz w:val="28"/>
          <w:szCs w:val="28"/>
          <w:u w:val="single"/>
        </w:rPr>
        <w:t>miljard kWh</w:t>
      </w:r>
      <w:r w:rsidR="00102284">
        <w:rPr>
          <w:sz w:val="28"/>
          <w:szCs w:val="28"/>
        </w:rPr>
        <w:t xml:space="preserve"> per jaar</w:t>
      </w:r>
      <w:r w:rsidRPr="00A41FBC">
        <w:rPr>
          <w:sz w:val="28"/>
          <w:szCs w:val="28"/>
        </w:rPr>
        <w:t xml:space="preserve"> mogelijk </w:t>
      </w:r>
      <w:r w:rsidR="00755F40" w:rsidRPr="00A41FBC">
        <w:rPr>
          <w:sz w:val="28"/>
          <w:szCs w:val="28"/>
        </w:rPr>
        <w:t>is.</w:t>
      </w:r>
    </w:p>
    <w:p w:rsidR="00102284" w:rsidRDefault="00102284" w:rsidP="00102284">
      <w:pPr>
        <w:rPr>
          <w:rFonts w:cstheme="minorHAnsi"/>
          <w:i/>
        </w:rPr>
      </w:pPr>
      <w:bookmarkStart w:id="1" w:name="_Hlk490072645"/>
    </w:p>
    <w:p w:rsidR="00A41FBC" w:rsidRPr="00102284" w:rsidRDefault="00102284" w:rsidP="00C649F8">
      <w:pPr>
        <w:rPr>
          <w:sz w:val="28"/>
          <w:szCs w:val="28"/>
        </w:rPr>
      </w:pPr>
      <w:r>
        <w:rPr>
          <w:sz w:val="28"/>
          <w:szCs w:val="28"/>
        </w:rPr>
        <w:t>H</w:t>
      </w:r>
      <w:r w:rsidRPr="00102284">
        <w:rPr>
          <w:sz w:val="28"/>
          <w:szCs w:val="28"/>
        </w:rPr>
        <w:t>out</w:t>
      </w:r>
      <w:bookmarkEnd w:id="1"/>
    </w:p>
    <w:p w:rsidR="00C649F8" w:rsidRDefault="00C649F8" w:rsidP="00C649F8">
      <w:pPr>
        <w:rPr>
          <w:sz w:val="28"/>
          <w:szCs w:val="28"/>
        </w:rPr>
      </w:pPr>
      <w:r w:rsidRPr="00CC0D97">
        <w:rPr>
          <w:i/>
          <w:sz w:val="28"/>
          <w:szCs w:val="28"/>
        </w:rPr>
        <w:t>Stel</w:t>
      </w:r>
      <w:r>
        <w:rPr>
          <w:sz w:val="28"/>
          <w:szCs w:val="28"/>
        </w:rPr>
        <w:t xml:space="preserve"> dat we het huidige bosareaal van ruim 3</w:t>
      </w:r>
      <w:r w:rsidR="00102284">
        <w:rPr>
          <w:sz w:val="28"/>
          <w:szCs w:val="28"/>
        </w:rPr>
        <w:t>5</w:t>
      </w:r>
      <w:r>
        <w:rPr>
          <w:sz w:val="28"/>
          <w:szCs w:val="28"/>
        </w:rPr>
        <w:t>0.000 hectare vergroten tot 400.000 hectare. Stel dat w</w:t>
      </w:r>
      <w:r w:rsidR="00827CF2">
        <w:rPr>
          <w:sz w:val="28"/>
          <w:szCs w:val="28"/>
        </w:rPr>
        <w:t xml:space="preserve">e daarvan </w:t>
      </w:r>
      <w:r w:rsidR="009B135E">
        <w:rPr>
          <w:sz w:val="28"/>
          <w:szCs w:val="28"/>
        </w:rPr>
        <w:t xml:space="preserve">50% </w:t>
      </w:r>
      <w:r w:rsidR="006D0001">
        <w:rPr>
          <w:sz w:val="28"/>
          <w:szCs w:val="28"/>
        </w:rPr>
        <w:t xml:space="preserve">van </w:t>
      </w:r>
      <w:r w:rsidR="00827CF2">
        <w:rPr>
          <w:sz w:val="28"/>
          <w:szCs w:val="28"/>
        </w:rPr>
        <w:t xml:space="preserve">alle bijgroei van </w:t>
      </w:r>
      <w:r>
        <w:rPr>
          <w:sz w:val="28"/>
          <w:szCs w:val="28"/>
        </w:rPr>
        <w:t>ca. 7 m</w:t>
      </w:r>
      <w:r w:rsidRPr="005D0501">
        <w:rPr>
          <w:sz w:val="28"/>
          <w:szCs w:val="28"/>
          <w:vertAlign w:val="superscript"/>
        </w:rPr>
        <w:t>3</w:t>
      </w:r>
      <w:r>
        <w:rPr>
          <w:sz w:val="28"/>
          <w:szCs w:val="28"/>
        </w:rPr>
        <w:t xml:space="preserve"> (4</w:t>
      </w:r>
      <w:r w:rsidR="00DD307C">
        <w:rPr>
          <w:sz w:val="28"/>
          <w:szCs w:val="28"/>
        </w:rPr>
        <w:t>.</w:t>
      </w:r>
      <w:r>
        <w:rPr>
          <w:sz w:val="28"/>
          <w:szCs w:val="28"/>
        </w:rPr>
        <w:t>500 kg) per jaar per hectare oogsten:</w:t>
      </w:r>
    </w:p>
    <w:p w:rsidR="00C649F8" w:rsidRDefault="00C649F8" w:rsidP="00C649F8">
      <w:pPr>
        <w:rPr>
          <w:sz w:val="28"/>
          <w:szCs w:val="28"/>
        </w:rPr>
      </w:pPr>
      <w:r>
        <w:rPr>
          <w:sz w:val="28"/>
          <w:szCs w:val="28"/>
        </w:rPr>
        <w:t xml:space="preserve">400.000 * </w:t>
      </w:r>
      <w:r w:rsidR="009B135E">
        <w:rPr>
          <w:sz w:val="28"/>
          <w:szCs w:val="28"/>
        </w:rPr>
        <w:t xml:space="preserve">50% * </w:t>
      </w:r>
      <w:r>
        <w:rPr>
          <w:sz w:val="28"/>
          <w:szCs w:val="28"/>
        </w:rPr>
        <w:t>4</w:t>
      </w:r>
      <w:r w:rsidR="00DD307C">
        <w:rPr>
          <w:sz w:val="28"/>
          <w:szCs w:val="28"/>
        </w:rPr>
        <w:t>.</w:t>
      </w:r>
      <w:r>
        <w:rPr>
          <w:sz w:val="28"/>
          <w:szCs w:val="28"/>
        </w:rPr>
        <w:t xml:space="preserve">500 kg * 12 MJ </w:t>
      </w:r>
      <w:r w:rsidR="009B135E">
        <w:rPr>
          <w:sz w:val="28"/>
          <w:szCs w:val="28"/>
        </w:rPr>
        <w:t>(energiewaarde van m3 vers hout) =</w:t>
      </w:r>
      <w:r w:rsidR="00102284">
        <w:rPr>
          <w:sz w:val="28"/>
          <w:szCs w:val="28"/>
        </w:rPr>
        <w:t xml:space="preserve"> </w:t>
      </w:r>
      <w:r w:rsidR="00102284" w:rsidRPr="009C1427">
        <w:rPr>
          <w:sz w:val="28"/>
          <w:szCs w:val="28"/>
          <w:u w:val="single"/>
        </w:rPr>
        <w:t>3 miljard kWh</w:t>
      </w:r>
      <w:r w:rsidR="00102284">
        <w:rPr>
          <w:sz w:val="28"/>
          <w:szCs w:val="28"/>
        </w:rPr>
        <w:t xml:space="preserve"> per jaar</w:t>
      </w:r>
      <w:r w:rsidR="00857C53">
        <w:rPr>
          <w:sz w:val="28"/>
          <w:szCs w:val="28"/>
        </w:rPr>
        <w:t>.</w:t>
      </w:r>
    </w:p>
    <w:p w:rsidR="00564DD0" w:rsidRPr="007C199B" w:rsidRDefault="00564DD0" w:rsidP="007C199B">
      <w:pPr>
        <w:rPr>
          <w:rFonts w:cstheme="minorHAnsi"/>
          <w:i/>
        </w:rPr>
      </w:pPr>
      <w:bookmarkStart w:id="2" w:name="_GoBack"/>
    </w:p>
    <w:bookmarkEnd w:id="2"/>
    <w:p w:rsidR="00102284" w:rsidRDefault="00102284" w:rsidP="00C649F8">
      <w:pPr>
        <w:rPr>
          <w:sz w:val="28"/>
          <w:szCs w:val="28"/>
        </w:rPr>
      </w:pPr>
      <w:r>
        <w:rPr>
          <w:sz w:val="28"/>
          <w:szCs w:val="28"/>
        </w:rPr>
        <w:t xml:space="preserve">Afval </w:t>
      </w:r>
    </w:p>
    <w:p w:rsidR="00C649F8" w:rsidRDefault="00C649F8" w:rsidP="00C649F8">
      <w:pPr>
        <w:rPr>
          <w:sz w:val="28"/>
          <w:szCs w:val="28"/>
        </w:rPr>
      </w:pPr>
      <w:r>
        <w:rPr>
          <w:sz w:val="28"/>
          <w:szCs w:val="28"/>
        </w:rPr>
        <w:t xml:space="preserve">Onze huidige afvalverbranding levert </w:t>
      </w:r>
      <w:r w:rsidR="00102284">
        <w:rPr>
          <w:sz w:val="28"/>
          <w:szCs w:val="28"/>
        </w:rPr>
        <w:t>6 miljard kWh per jaar</w:t>
      </w:r>
      <w:r>
        <w:rPr>
          <w:sz w:val="28"/>
          <w:szCs w:val="28"/>
        </w:rPr>
        <w:t xml:space="preserve"> op</w:t>
      </w:r>
      <w:r w:rsidR="00102284">
        <w:rPr>
          <w:sz w:val="28"/>
          <w:szCs w:val="28"/>
        </w:rPr>
        <w:t xml:space="preserve"> aan warmte en elektriciteit. G</w:t>
      </w:r>
      <w:r>
        <w:rPr>
          <w:sz w:val="28"/>
          <w:szCs w:val="28"/>
        </w:rPr>
        <w:t>roei (zonder extra import v</w:t>
      </w:r>
      <w:r w:rsidR="00102284">
        <w:rPr>
          <w:sz w:val="28"/>
          <w:szCs w:val="28"/>
        </w:rPr>
        <w:t xml:space="preserve">an afval) is niet meer mogelijk, het wordt eerder </w:t>
      </w:r>
      <w:r w:rsidR="00755F40">
        <w:rPr>
          <w:sz w:val="28"/>
          <w:szCs w:val="28"/>
        </w:rPr>
        <w:t xml:space="preserve">minder. </w:t>
      </w:r>
      <w:r w:rsidR="008D4F28">
        <w:rPr>
          <w:sz w:val="28"/>
          <w:szCs w:val="28"/>
        </w:rPr>
        <w:t xml:space="preserve">We rekenen dit niet mee voor het energieaanbod in 2030. </w:t>
      </w:r>
    </w:p>
    <w:p w:rsidR="009B135E" w:rsidRDefault="009B135E" w:rsidP="00C649F8">
      <w:pPr>
        <w:rPr>
          <w:sz w:val="28"/>
          <w:szCs w:val="28"/>
        </w:rPr>
      </w:pPr>
    </w:p>
    <w:p w:rsidR="00827CF2" w:rsidRPr="00845AAD" w:rsidRDefault="006B7A0E" w:rsidP="00C649F8">
      <w:pPr>
        <w:rPr>
          <w:sz w:val="28"/>
          <w:szCs w:val="28"/>
        </w:rPr>
      </w:pPr>
      <w:r>
        <w:rPr>
          <w:sz w:val="28"/>
          <w:szCs w:val="28"/>
        </w:rPr>
        <w:t xml:space="preserve">Alles bij elkaar </w:t>
      </w:r>
      <w:r w:rsidR="0073174F" w:rsidRPr="009C1427">
        <w:rPr>
          <w:sz w:val="28"/>
          <w:szCs w:val="28"/>
        </w:rPr>
        <w:t xml:space="preserve">zou </w:t>
      </w:r>
      <w:r w:rsidR="003E29E4" w:rsidRPr="003E29E4">
        <w:rPr>
          <w:sz w:val="28"/>
          <w:szCs w:val="28"/>
        </w:rPr>
        <w:t xml:space="preserve">al deze </w:t>
      </w:r>
      <w:r w:rsidR="0073174F" w:rsidRPr="003E29E4">
        <w:rPr>
          <w:sz w:val="28"/>
          <w:szCs w:val="28"/>
        </w:rPr>
        <w:t>biomassa</w:t>
      </w:r>
      <w:r w:rsidRPr="003E29E4">
        <w:rPr>
          <w:sz w:val="28"/>
          <w:szCs w:val="28"/>
        </w:rPr>
        <w:t xml:space="preserve"> </w:t>
      </w:r>
      <w:r w:rsidR="00E2267B">
        <w:rPr>
          <w:sz w:val="28"/>
          <w:szCs w:val="28"/>
        </w:rPr>
        <w:t>32</w:t>
      </w:r>
      <w:r w:rsidR="00444C00" w:rsidRPr="003E29E4">
        <w:rPr>
          <w:sz w:val="28"/>
          <w:szCs w:val="28"/>
        </w:rPr>
        <w:t xml:space="preserve"> </w:t>
      </w:r>
      <w:r w:rsidR="0073174F" w:rsidRPr="003E29E4">
        <w:rPr>
          <w:sz w:val="28"/>
          <w:szCs w:val="28"/>
        </w:rPr>
        <w:t xml:space="preserve">miljard kWh </w:t>
      </w:r>
      <w:r>
        <w:rPr>
          <w:sz w:val="28"/>
          <w:szCs w:val="28"/>
        </w:rPr>
        <w:t>le</w:t>
      </w:r>
      <w:r w:rsidR="00444C00">
        <w:rPr>
          <w:sz w:val="28"/>
          <w:szCs w:val="28"/>
        </w:rPr>
        <w:t>veren, ofwel bijna een</w:t>
      </w:r>
      <w:r w:rsidR="009F6586">
        <w:rPr>
          <w:sz w:val="28"/>
          <w:szCs w:val="28"/>
        </w:rPr>
        <w:t xml:space="preserve"> </w:t>
      </w:r>
      <w:r w:rsidR="00444C00">
        <w:rPr>
          <w:sz w:val="28"/>
          <w:szCs w:val="28"/>
        </w:rPr>
        <w:t xml:space="preserve">vijfde </w:t>
      </w:r>
      <w:r>
        <w:rPr>
          <w:sz w:val="28"/>
          <w:szCs w:val="28"/>
        </w:rPr>
        <w:t>van ons totale verbruik (</w:t>
      </w:r>
      <w:r w:rsidR="00DD307C">
        <w:rPr>
          <w:sz w:val="28"/>
          <w:szCs w:val="28"/>
        </w:rPr>
        <w:t xml:space="preserve">uitgaande van </w:t>
      </w:r>
      <w:r w:rsidR="00444C00">
        <w:rPr>
          <w:sz w:val="28"/>
          <w:szCs w:val="28"/>
        </w:rPr>
        <w:t xml:space="preserve">de </w:t>
      </w:r>
      <w:r w:rsidR="005105C8">
        <w:rPr>
          <w:sz w:val="28"/>
          <w:szCs w:val="28"/>
        </w:rPr>
        <w:t>50% besparing).</w:t>
      </w:r>
    </w:p>
    <w:p w:rsidR="003E29E4" w:rsidRDefault="003E29E4" w:rsidP="003E29E4">
      <w:pPr>
        <w:rPr>
          <w:sz w:val="28"/>
          <w:szCs w:val="28"/>
        </w:rPr>
      </w:pPr>
      <w:r>
        <w:rPr>
          <w:sz w:val="28"/>
          <w:szCs w:val="28"/>
        </w:rPr>
        <w:t xml:space="preserve">Ook wordt er gerekend dat we minimaal </w:t>
      </w:r>
      <w:r w:rsidR="00E2267B">
        <w:rPr>
          <w:sz w:val="28"/>
          <w:szCs w:val="28"/>
          <w:u w:val="single"/>
        </w:rPr>
        <w:t>100</w:t>
      </w:r>
      <w:r w:rsidRPr="009C1427">
        <w:rPr>
          <w:sz w:val="28"/>
          <w:szCs w:val="28"/>
          <w:u w:val="single"/>
        </w:rPr>
        <w:t xml:space="preserve"> miljard kWh</w:t>
      </w:r>
      <w:r>
        <w:rPr>
          <w:sz w:val="28"/>
          <w:szCs w:val="28"/>
        </w:rPr>
        <w:t xml:space="preserve"> uit geothermie en zonnewarmte kunnen halen. </w:t>
      </w:r>
    </w:p>
    <w:p w:rsidR="00C649F8" w:rsidRDefault="00C649F8" w:rsidP="00C649F8">
      <w:pPr>
        <w:rPr>
          <w:sz w:val="28"/>
          <w:szCs w:val="28"/>
        </w:rPr>
      </w:pPr>
    </w:p>
    <w:p w:rsidR="004F6CD7" w:rsidRDefault="003E4F54" w:rsidP="00C649F8">
      <w:pPr>
        <w:rPr>
          <w:sz w:val="28"/>
          <w:szCs w:val="28"/>
        </w:rPr>
      </w:pPr>
      <w:r>
        <w:rPr>
          <w:noProof/>
          <w:lang w:eastAsia="nl-NL"/>
        </w:rPr>
        <w:drawing>
          <wp:inline distT="0" distB="0" distL="0" distR="0" wp14:anchorId="667C9B94" wp14:editId="55696417">
            <wp:extent cx="4521200" cy="2749550"/>
            <wp:effectExtent l="0" t="0" r="12700" b="1270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6CD7" w:rsidRDefault="004F6CD7" w:rsidP="00C649F8">
      <w:pPr>
        <w:rPr>
          <w:sz w:val="28"/>
          <w:szCs w:val="28"/>
        </w:rPr>
      </w:pPr>
    </w:p>
    <w:p w:rsidR="004F6CD7" w:rsidRDefault="003E4F54" w:rsidP="00C649F8">
      <w:pPr>
        <w:rPr>
          <w:sz w:val="28"/>
          <w:szCs w:val="28"/>
        </w:rPr>
      </w:pPr>
      <w:r>
        <w:rPr>
          <w:noProof/>
          <w:lang w:eastAsia="nl-NL"/>
        </w:rPr>
        <w:drawing>
          <wp:inline distT="0" distB="0" distL="0" distR="0" wp14:anchorId="02D1A63A" wp14:editId="3FE2A98E">
            <wp:extent cx="4578350" cy="2787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8350" cy="2787650"/>
                    </a:xfrm>
                    <a:prstGeom prst="rect">
                      <a:avLst/>
                    </a:prstGeom>
                  </pic:spPr>
                </pic:pic>
              </a:graphicData>
            </a:graphic>
          </wp:inline>
        </w:drawing>
      </w:r>
    </w:p>
    <w:p w:rsidR="003E4F54" w:rsidRDefault="003E4F54" w:rsidP="00444C00">
      <w:pPr>
        <w:rPr>
          <w:b/>
          <w:sz w:val="32"/>
          <w:szCs w:val="32"/>
        </w:rPr>
      </w:pPr>
    </w:p>
    <w:p w:rsidR="008D4F28" w:rsidRDefault="008D4F28">
      <w:pPr>
        <w:spacing w:after="160" w:line="259" w:lineRule="auto"/>
        <w:rPr>
          <w:b/>
          <w:sz w:val="32"/>
          <w:szCs w:val="32"/>
        </w:rPr>
      </w:pPr>
      <w:r>
        <w:rPr>
          <w:b/>
          <w:sz w:val="32"/>
          <w:szCs w:val="32"/>
        </w:rPr>
        <w:br w:type="page"/>
      </w:r>
    </w:p>
    <w:p w:rsidR="00444C00" w:rsidRPr="00444C00" w:rsidRDefault="00444C00" w:rsidP="00444C00">
      <w:pPr>
        <w:rPr>
          <w:b/>
          <w:sz w:val="32"/>
          <w:szCs w:val="32"/>
        </w:rPr>
      </w:pPr>
      <w:r>
        <w:rPr>
          <w:b/>
          <w:sz w:val="32"/>
          <w:szCs w:val="32"/>
        </w:rPr>
        <w:lastRenderedPageBreak/>
        <w:t>Conclusie: i</w:t>
      </w:r>
      <w:r w:rsidRPr="00444C00">
        <w:rPr>
          <w:b/>
          <w:sz w:val="32"/>
          <w:szCs w:val="32"/>
        </w:rPr>
        <w:t xml:space="preserve">s Nederland op schone energie in 2030 haalbaar? </w:t>
      </w:r>
    </w:p>
    <w:p w:rsidR="008D4F28" w:rsidRDefault="00444C00" w:rsidP="00E2267B">
      <w:pPr>
        <w:rPr>
          <w:sz w:val="28"/>
          <w:szCs w:val="28"/>
        </w:rPr>
      </w:pPr>
      <w:r>
        <w:rPr>
          <w:sz w:val="28"/>
          <w:szCs w:val="28"/>
        </w:rPr>
        <w:t>De conclusie uit bovenstaande berekeningen is dat we met energiebesparing een gigantische stap zetten</w:t>
      </w:r>
      <w:r w:rsidR="005F70E0">
        <w:rPr>
          <w:sz w:val="28"/>
          <w:szCs w:val="28"/>
        </w:rPr>
        <w:t xml:space="preserve"> door van 570 miljard kWh per jaar naar 280 miljard </w:t>
      </w:r>
      <w:r w:rsidR="00755F40">
        <w:rPr>
          <w:sz w:val="28"/>
          <w:szCs w:val="28"/>
        </w:rPr>
        <w:t>kWh</w:t>
      </w:r>
      <w:r w:rsidR="005F70E0">
        <w:rPr>
          <w:sz w:val="28"/>
          <w:szCs w:val="28"/>
        </w:rPr>
        <w:t xml:space="preserve"> per jaar te gaan</w:t>
      </w:r>
      <w:r>
        <w:rPr>
          <w:sz w:val="28"/>
          <w:szCs w:val="28"/>
        </w:rPr>
        <w:t xml:space="preserve">. </w:t>
      </w:r>
    </w:p>
    <w:p w:rsidR="008D4F28" w:rsidRDefault="005F70E0" w:rsidP="00E2267B">
      <w:pPr>
        <w:rPr>
          <w:sz w:val="28"/>
          <w:szCs w:val="28"/>
        </w:rPr>
      </w:pPr>
      <w:r>
        <w:rPr>
          <w:sz w:val="28"/>
          <w:szCs w:val="28"/>
        </w:rPr>
        <w:t xml:space="preserve">We </w:t>
      </w:r>
      <w:r w:rsidR="008D4F28">
        <w:rPr>
          <w:sz w:val="28"/>
          <w:szCs w:val="28"/>
        </w:rPr>
        <w:t xml:space="preserve">kunnen deze </w:t>
      </w:r>
      <w:r>
        <w:rPr>
          <w:sz w:val="28"/>
          <w:szCs w:val="28"/>
        </w:rPr>
        <w:t xml:space="preserve">energie </w:t>
      </w:r>
      <w:r w:rsidR="008D4F28">
        <w:rPr>
          <w:sz w:val="28"/>
          <w:szCs w:val="28"/>
        </w:rPr>
        <w:t xml:space="preserve">zelf </w:t>
      </w:r>
      <w:r>
        <w:rPr>
          <w:sz w:val="28"/>
          <w:szCs w:val="28"/>
        </w:rPr>
        <w:t>op</w:t>
      </w:r>
      <w:r w:rsidR="008D4F28">
        <w:rPr>
          <w:sz w:val="28"/>
          <w:szCs w:val="28"/>
        </w:rPr>
        <w:t>wekken in Nederland op land en op zee</w:t>
      </w:r>
      <w:r>
        <w:rPr>
          <w:sz w:val="28"/>
          <w:szCs w:val="28"/>
        </w:rPr>
        <w:t>, vooral met</w:t>
      </w:r>
      <w:r w:rsidR="00E2267B">
        <w:rPr>
          <w:sz w:val="28"/>
          <w:szCs w:val="28"/>
        </w:rPr>
        <w:t xml:space="preserve"> windenergie</w:t>
      </w:r>
      <w:r w:rsidR="008D4F28">
        <w:rPr>
          <w:sz w:val="28"/>
          <w:szCs w:val="28"/>
        </w:rPr>
        <w:t xml:space="preserve"> (</w:t>
      </w:r>
      <w:r w:rsidR="00E2267B">
        <w:rPr>
          <w:sz w:val="28"/>
          <w:szCs w:val="28"/>
        </w:rPr>
        <w:t>140</w:t>
      </w:r>
      <w:r w:rsidR="00C27E4B">
        <w:rPr>
          <w:sz w:val="28"/>
          <w:szCs w:val="28"/>
        </w:rPr>
        <w:t xml:space="preserve"> miljard kWh</w:t>
      </w:r>
      <w:r w:rsidR="008D4F28">
        <w:rPr>
          <w:sz w:val="28"/>
          <w:szCs w:val="28"/>
        </w:rPr>
        <w:t>)</w:t>
      </w:r>
      <w:r>
        <w:rPr>
          <w:sz w:val="28"/>
          <w:szCs w:val="28"/>
        </w:rPr>
        <w:t>,</w:t>
      </w:r>
      <w:r w:rsidRPr="005F70E0">
        <w:rPr>
          <w:sz w:val="28"/>
          <w:szCs w:val="28"/>
        </w:rPr>
        <w:t xml:space="preserve"> </w:t>
      </w:r>
      <w:r w:rsidR="00E2267B">
        <w:rPr>
          <w:sz w:val="28"/>
          <w:szCs w:val="28"/>
        </w:rPr>
        <w:t>geothermie en zonnewarmte</w:t>
      </w:r>
      <w:r w:rsidR="008D4F28">
        <w:rPr>
          <w:sz w:val="28"/>
          <w:szCs w:val="28"/>
        </w:rPr>
        <w:t xml:space="preserve"> (</w:t>
      </w:r>
      <w:r w:rsidR="00E2267B">
        <w:rPr>
          <w:sz w:val="28"/>
          <w:szCs w:val="28"/>
        </w:rPr>
        <w:t xml:space="preserve">100 </w:t>
      </w:r>
      <w:r>
        <w:rPr>
          <w:sz w:val="28"/>
          <w:szCs w:val="28"/>
        </w:rPr>
        <w:t>miljard kWh</w:t>
      </w:r>
      <w:r w:rsidR="008D4F28">
        <w:rPr>
          <w:sz w:val="28"/>
          <w:szCs w:val="28"/>
        </w:rPr>
        <w:t xml:space="preserve">) </w:t>
      </w:r>
      <w:r w:rsidR="00C27E4B">
        <w:rPr>
          <w:sz w:val="28"/>
          <w:szCs w:val="28"/>
        </w:rPr>
        <w:t xml:space="preserve">en </w:t>
      </w:r>
      <w:r w:rsidR="00E2267B">
        <w:rPr>
          <w:sz w:val="28"/>
          <w:szCs w:val="28"/>
        </w:rPr>
        <w:t xml:space="preserve">met </w:t>
      </w:r>
      <w:r w:rsidR="00C27E4B">
        <w:rPr>
          <w:sz w:val="28"/>
          <w:szCs w:val="28"/>
        </w:rPr>
        <w:t>biomassa</w:t>
      </w:r>
      <w:r>
        <w:rPr>
          <w:sz w:val="28"/>
          <w:szCs w:val="28"/>
        </w:rPr>
        <w:t xml:space="preserve"> </w:t>
      </w:r>
      <w:r w:rsidR="008D4F28">
        <w:rPr>
          <w:sz w:val="28"/>
          <w:szCs w:val="28"/>
        </w:rPr>
        <w:t>(</w:t>
      </w:r>
      <w:r w:rsidR="00E2267B">
        <w:rPr>
          <w:sz w:val="28"/>
          <w:szCs w:val="28"/>
        </w:rPr>
        <w:t xml:space="preserve">32 </w:t>
      </w:r>
      <w:r w:rsidR="00C27E4B">
        <w:rPr>
          <w:sz w:val="28"/>
          <w:szCs w:val="28"/>
        </w:rPr>
        <w:t>miljard kWh per jaar</w:t>
      </w:r>
      <w:r w:rsidR="008D4F28">
        <w:rPr>
          <w:sz w:val="28"/>
          <w:szCs w:val="28"/>
        </w:rPr>
        <w:t>)</w:t>
      </w:r>
      <w:r>
        <w:rPr>
          <w:sz w:val="28"/>
          <w:szCs w:val="28"/>
        </w:rPr>
        <w:t xml:space="preserve">. </w:t>
      </w:r>
    </w:p>
    <w:p w:rsidR="00E2267B" w:rsidRDefault="00E2267B" w:rsidP="00E2267B">
      <w:pPr>
        <w:rPr>
          <w:sz w:val="28"/>
          <w:szCs w:val="28"/>
        </w:rPr>
      </w:pPr>
      <w:r>
        <w:rPr>
          <w:sz w:val="28"/>
          <w:szCs w:val="28"/>
        </w:rPr>
        <w:t xml:space="preserve">Onze eigen biomassa kan dus beperkt bijdragen. De vraag is vooral: </w:t>
      </w:r>
      <w:r w:rsidR="00DC5F7C">
        <w:rPr>
          <w:sz w:val="28"/>
          <w:szCs w:val="28"/>
        </w:rPr>
        <w:t>helpt</w:t>
      </w:r>
      <w:r>
        <w:rPr>
          <w:sz w:val="28"/>
          <w:szCs w:val="28"/>
        </w:rPr>
        <w:t xml:space="preserve"> het ons door de 30 windstille bewolkte winterdagen heen</w:t>
      </w:r>
      <w:r w:rsidR="00DC5F7C">
        <w:rPr>
          <w:sz w:val="28"/>
          <w:szCs w:val="28"/>
        </w:rPr>
        <w:t>, opdat we zo min mogelijk accu’s nodig hebben</w:t>
      </w:r>
      <w:r>
        <w:rPr>
          <w:sz w:val="28"/>
          <w:szCs w:val="28"/>
        </w:rPr>
        <w:t>?!</w:t>
      </w:r>
    </w:p>
    <w:p w:rsidR="00DC5F7C" w:rsidRDefault="00DC5F7C" w:rsidP="00A41FBC">
      <w:pPr>
        <w:rPr>
          <w:sz w:val="28"/>
          <w:szCs w:val="28"/>
        </w:rPr>
      </w:pPr>
    </w:p>
    <w:p w:rsidR="00E2267B" w:rsidRDefault="00E2267B" w:rsidP="00A41FBC">
      <w:pPr>
        <w:rPr>
          <w:sz w:val="28"/>
          <w:szCs w:val="28"/>
        </w:rPr>
      </w:pPr>
      <w:r>
        <w:rPr>
          <w:sz w:val="28"/>
          <w:szCs w:val="28"/>
        </w:rPr>
        <w:t>De eindconclusie is dat we m</w:t>
      </w:r>
      <w:r w:rsidR="00444C00" w:rsidRPr="00444C00">
        <w:rPr>
          <w:sz w:val="28"/>
          <w:szCs w:val="28"/>
        </w:rPr>
        <w:t xml:space="preserve">et </w:t>
      </w:r>
      <w:r w:rsidR="008D4F28">
        <w:rPr>
          <w:sz w:val="28"/>
          <w:szCs w:val="28"/>
        </w:rPr>
        <w:t>een flinke energie</w:t>
      </w:r>
      <w:r w:rsidR="00444C00">
        <w:rPr>
          <w:sz w:val="28"/>
          <w:szCs w:val="28"/>
        </w:rPr>
        <w:t>besparing</w:t>
      </w:r>
      <w:r w:rsidR="00444C00" w:rsidRPr="00444C00">
        <w:rPr>
          <w:sz w:val="28"/>
          <w:szCs w:val="28"/>
        </w:rPr>
        <w:t xml:space="preserve"> met gebruik van </w:t>
      </w:r>
      <w:r w:rsidR="00BE26C3">
        <w:rPr>
          <w:sz w:val="28"/>
          <w:szCs w:val="28"/>
        </w:rPr>
        <w:t>de huidige techniek</w:t>
      </w:r>
      <w:r w:rsidR="00A41FBC">
        <w:rPr>
          <w:sz w:val="28"/>
          <w:szCs w:val="28"/>
        </w:rPr>
        <w:t xml:space="preserve"> het mogelijk </w:t>
      </w:r>
      <w:r>
        <w:rPr>
          <w:sz w:val="28"/>
          <w:szCs w:val="28"/>
        </w:rPr>
        <w:t xml:space="preserve">is </w:t>
      </w:r>
      <w:r w:rsidR="00A41FBC">
        <w:rPr>
          <w:sz w:val="28"/>
          <w:szCs w:val="28"/>
        </w:rPr>
        <w:t xml:space="preserve">volledig </w:t>
      </w:r>
      <w:r w:rsidR="00444C00">
        <w:rPr>
          <w:sz w:val="28"/>
          <w:szCs w:val="28"/>
        </w:rPr>
        <w:t xml:space="preserve">op schone energie over te </w:t>
      </w:r>
      <w:r>
        <w:rPr>
          <w:sz w:val="28"/>
          <w:szCs w:val="28"/>
        </w:rPr>
        <w:t>zijn in 2030</w:t>
      </w:r>
      <w:r w:rsidR="00A41FBC">
        <w:rPr>
          <w:sz w:val="28"/>
          <w:szCs w:val="28"/>
        </w:rPr>
        <w:t xml:space="preserve">. </w:t>
      </w:r>
      <w:r w:rsidR="00BE26C3">
        <w:rPr>
          <w:sz w:val="28"/>
          <w:szCs w:val="28"/>
        </w:rPr>
        <w:t xml:space="preserve">Een opmerking over het geschetste scenario is dat geen rekening is gehouden met de doorbraak van nieuwe technieken, zoals grootschalige opslag van elektriciteit. </w:t>
      </w:r>
    </w:p>
    <w:p w:rsidR="00BE26C3" w:rsidRDefault="00444C00" w:rsidP="00A41FBC">
      <w:pPr>
        <w:rPr>
          <w:sz w:val="28"/>
          <w:szCs w:val="28"/>
        </w:rPr>
      </w:pPr>
      <w:r>
        <w:rPr>
          <w:sz w:val="28"/>
          <w:szCs w:val="28"/>
        </w:rPr>
        <w:t>O</w:t>
      </w:r>
      <w:r w:rsidR="00A41FBC">
        <w:rPr>
          <w:sz w:val="28"/>
          <w:szCs w:val="28"/>
        </w:rPr>
        <w:t xml:space="preserve">nze </w:t>
      </w:r>
      <w:r w:rsidR="009F6586">
        <w:rPr>
          <w:sz w:val="28"/>
          <w:szCs w:val="28"/>
        </w:rPr>
        <w:t xml:space="preserve">gebouwen, onze </w:t>
      </w:r>
      <w:r w:rsidR="00A41FBC">
        <w:rPr>
          <w:sz w:val="28"/>
          <w:szCs w:val="28"/>
        </w:rPr>
        <w:t xml:space="preserve">samenleving, ons leven en ons landschap zullen </w:t>
      </w:r>
      <w:r w:rsidR="00E2267B">
        <w:rPr>
          <w:sz w:val="28"/>
          <w:szCs w:val="28"/>
        </w:rPr>
        <w:t xml:space="preserve">ingrijpend </w:t>
      </w:r>
      <w:r w:rsidR="00A41FBC">
        <w:rPr>
          <w:sz w:val="28"/>
          <w:szCs w:val="28"/>
        </w:rPr>
        <w:t xml:space="preserve">veranderen. Windmolens, de teelt van biomassa, </w:t>
      </w:r>
      <w:proofErr w:type="spellStart"/>
      <w:r w:rsidR="00A41FBC">
        <w:rPr>
          <w:sz w:val="28"/>
          <w:szCs w:val="28"/>
        </w:rPr>
        <w:t>vergisters</w:t>
      </w:r>
      <w:proofErr w:type="spellEnd"/>
      <w:r>
        <w:rPr>
          <w:sz w:val="28"/>
          <w:szCs w:val="28"/>
        </w:rPr>
        <w:t xml:space="preserve"> en</w:t>
      </w:r>
      <w:r w:rsidR="00A41FBC">
        <w:rPr>
          <w:sz w:val="28"/>
          <w:szCs w:val="28"/>
        </w:rPr>
        <w:t xml:space="preserve"> </w:t>
      </w:r>
      <w:proofErr w:type="spellStart"/>
      <w:r w:rsidR="00A41FBC">
        <w:rPr>
          <w:sz w:val="28"/>
          <w:szCs w:val="28"/>
        </w:rPr>
        <w:t>warmteopslagbuffers</w:t>
      </w:r>
      <w:proofErr w:type="spellEnd"/>
      <w:r w:rsidR="00A41FBC">
        <w:rPr>
          <w:sz w:val="28"/>
          <w:szCs w:val="28"/>
        </w:rPr>
        <w:t xml:space="preserve"> zullen overal zichtbaar zijn. </w:t>
      </w:r>
    </w:p>
    <w:p w:rsidR="00A41FBC" w:rsidRDefault="00A41FBC" w:rsidP="00A41FBC">
      <w:pPr>
        <w:rPr>
          <w:sz w:val="28"/>
          <w:szCs w:val="28"/>
        </w:rPr>
      </w:pPr>
      <w:r>
        <w:rPr>
          <w:sz w:val="28"/>
          <w:szCs w:val="28"/>
        </w:rPr>
        <w:t xml:space="preserve">De kosten zijn groot en veel bedrijven zullen de omslag niet kunnen maken, andere kunnen juist tot bloei komen. </w:t>
      </w:r>
      <w:r w:rsidR="00444C00">
        <w:rPr>
          <w:sz w:val="28"/>
          <w:szCs w:val="28"/>
        </w:rPr>
        <w:t>D</w:t>
      </w:r>
      <w:r>
        <w:rPr>
          <w:sz w:val="28"/>
          <w:szCs w:val="28"/>
        </w:rPr>
        <w:t>e baten zijn ook groot, waaronder veel schonere lucht</w:t>
      </w:r>
      <w:r w:rsidR="00BE26C3">
        <w:rPr>
          <w:sz w:val="28"/>
          <w:szCs w:val="28"/>
        </w:rPr>
        <w:t>, innovatie en werkgelegenheid</w:t>
      </w:r>
      <w:r>
        <w:rPr>
          <w:sz w:val="28"/>
          <w:szCs w:val="28"/>
        </w:rPr>
        <w:t xml:space="preserve">. </w:t>
      </w:r>
    </w:p>
    <w:p w:rsidR="00DC5F7C" w:rsidRDefault="00BE26C3" w:rsidP="00DC5F7C">
      <w:pPr>
        <w:rPr>
          <w:sz w:val="28"/>
          <w:szCs w:val="28"/>
        </w:rPr>
      </w:pPr>
      <w:r>
        <w:rPr>
          <w:sz w:val="28"/>
          <w:szCs w:val="28"/>
        </w:rPr>
        <w:t>De overheid zal sterk</w:t>
      </w:r>
      <w:r w:rsidR="00A41FBC">
        <w:rPr>
          <w:sz w:val="28"/>
          <w:szCs w:val="28"/>
        </w:rPr>
        <w:t xml:space="preserve"> sturen met normen, fiscale prikkels en subsidies.</w:t>
      </w:r>
      <w:r w:rsidR="00DC5F7C">
        <w:rPr>
          <w:sz w:val="28"/>
          <w:szCs w:val="28"/>
        </w:rPr>
        <w:t xml:space="preserve"> En omdat regelingen </w:t>
      </w:r>
      <w:r>
        <w:rPr>
          <w:sz w:val="28"/>
          <w:szCs w:val="28"/>
        </w:rPr>
        <w:t xml:space="preserve">al </w:t>
      </w:r>
      <w:r w:rsidR="00DC5F7C">
        <w:rPr>
          <w:sz w:val="28"/>
          <w:szCs w:val="28"/>
        </w:rPr>
        <w:t xml:space="preserve">werkzaam zijn, </w:t>
      </w:r>
      <w:r>
        <w:rPr>
          <w:sz w:val="28"/>
          <w:szCs w:val="28"/>
        </w:rPr>
        <w:t xml:space="preserve">vooral </w:t>
      </w:r>
      <w:r w:rsidR="00DC5F7C">
        <w:rPr>
          <w:sz w:val="28"/>
          <w:szCs w:val="28"/>
        </w:rPr>
        <w:t xml:space="preserve">handhaven en </w:t>
      </w:r>
      <w:r>
        <w:rPr>
          <w:sz w:val="28"/>
          <w:szCs w:val="28"/>
        </w:rPr>
        <w:t>toezien.</w:t>
      </w:r>
      <w:r w:rsidR="00DC5F7C">
        <w:rPr>
          <w:sz w:val="28"/>
          <w:szCs w:val="28"/>
        </w:rPr>
        <w:t xml:space="preserve"> </w:t>
      </w:r>
      <w:r>
        <w:rPr>
          <w:sz w:val="28"/>
          <w:szCs w:val="28"/>
        </w:rPr>
        <w:t xml:space="preserve">Omdat </w:t>
      </w:r>
      <w:r w:rsidR="00DC5F7C">
        <w:rPr>
          <w:sz w:val="28"/>
          <w:szCs w:val="28"/>
        </w:rPr>
        <w:t>besparen cruciaal</w:t>
      </w:r>
      <w:r>
        <w:rPr>
          <w:sz w:val="28"/>
          <w:szCs w:val="28"/>
        </w:rPr>
        <w:t xml:space="preserve"> is, wordt dat de focus van de regelgeving en de stimulering. Het is van belang dat</w:t>
      </w:r>
      <w:r w:rsidR="00DC5F7C">
        <w:rPr>
          <w:sz w:val="28"/>
          <w:szCs w:val="28"/>
        </w:rPr>
        <w:t xml:space="preserve"> de bestaande regels en wetten streng gehandhaafd worden en dat er aanvullende </w:t>
      </w:r>
      <w:r>
        <w:rPr>
          <w:sz w:val="28"/>
          <w:szCs w:val="28"/>
        </w:rPr>
        <w:t>regels op het gebied van een CO2 prijs</w:t>
      </w:r>
      <w:r w:rsidR="00DC5F7C">
        <w:rPr>
          <w:sz w:val="28"/>
          <w:szCs w:val="28"/>
        </w:rPr>
        <w:t xml:space="preserve"> komen om het gebruik verder te beïnvloeden. </w:t>
      </w:r>
    </w:p>
    <w:p w:rsidR="00C649F8" w:rsidRDefault="00C649F8" w:rsidP="00C649F8">
      <w:pPr>
        <w:rPr>
          <w:sz w:val="28"/>
          <w:szCs w:val="28"/>
        </w:rPr>
      </w:pPr>
    </w:p>
    <w:p w:rsidR="00827CF2" w:rsidRPr="00584A94" w:rsidRDefault="00C649F8" w:rsidP="00584A94">
      <w:pPr>
        <w:rPr>
          <w:b/>
          <w:sz w:val="32"/>
          <w:szCs w:val="32"/>
        </w:rPr>
      </w:pPr>
      <w:r w:rsidRPr="00584A94">
        <w:rPr>
          <w:b/>
          <w:sz w:val="32"/>
          <w:szCs w:val="32"/>
        </w:rPr>
        <w:t xml:space="preserve">Zijn we klaar als alle energie duurzaam is? </w:t>
      </w:r>
    </w:p>
    <w:p w:rsidR="00C649F8" w:rsidRDefault="00DD307C" w:rsidP="00C649F8">
      <w:pPr>
        <w:rPr>
          <w:sz w:val="28"/>
          <w:szCs w:val="28"/>
        </w:rPr>
      </w:pPr>
      <w:r>
        <w:rPr>
          <w:sz w:val="28"/>
          <w:szCs w:val="28"/>
        </w:rPr>
        <w:t xml:space="preserve">Zijn we </w:t>
      </w:r>
      <w:r w:rsidR="00BE26C3">
        <w:rPr>
          <w:sz w:val="28"/>
          <w:szCs w:val="28"/>
        </w:rPr>
        <w:t xml:space="preserve">in 2030 </w:t>
      </w:r>
      <w:r>
        <w:rPr>
          <w:sz w:val="28"/>
          <w:szCs w:val="28"/>
        </w:rPr>
        <w:t>klaar voor het klimaatakkoord van Parijs</w:t>
      </w:r>
      <w:r w:rsidR="00BE26C3">
        <w:rPr>
          <w:sz w:val="28"/>
          <w:szCs w:val="28"/>
        </w:rPr>
        <w:t>,</w:t>
      </w:r>
      <w:r>
        <w:rPr>
          <w:sz w:val="28"/>
          <w:szCs w:val="28"/>
        </w:rPr>
        <w:t xml:space="preserve"> als </w:t>
      </w:r>
      <w:r w:rsidR="008F3EDC">
        <w:rPr>
          <w:sz w:val="28"/>
          <w:szCs w:val="28"/>
        </w:rPr>
        <w:t xml:space="preserve">Nederland het </w:t>
      </w:r>
      <w:r w:rsidR="00BE26C3">
        <w:rPr>
          <w:sz w:val="28"/>
          <w:szCs w:val="28"/>
        </w:rPr>
        <w:t xml:space="preserve">eerste land </w:t>
      </w:r>
      <w:r w:rsidR="008F3EDC">
        <w:rPr>
          <w:sz w:val="28"/>
          <w:szCs w:val="28"/>
        </w:rPr>
        <w:t>is waar alle energie duurzaam is</w:t>
      </w:r>
      <w:r w:rsidR="008F3EDC">
        <w:rPr>
          <w:rStyle w:val="Voetnootmarkering"/>
          <w:sz w:val="28"/>
          <w:szCs w:val="28"/>
        </w:rPr>
        <w:footnoteReference w:id="4"/>
      </w:r>
      <w:r>
        <w:rPr>
          <w:sz w:val="28"/>
          <w:szCs w:val="28"/>
        </w:rPr>
        <w:t xml:space="preserve">? </w:t>
      </w:r>
      <w:r w:rsidR="00C649F8">
        <w:rPr>
          <w:sz w:val="28"/>
          <w:szCs w:val="28"/>
        </w:rPr>
        <w:t xml:space="preserve">Nee, want de broeikasgassenproductie komt niet alleen uit onze energieproductie maar ook uit de veehouderij en de oxidatie van onze veengronden. En de inzet voor het niet-energetisch </w:t>
      </w:r>
      <w:r w:rsidR="005105C8">
        <w:rPr>
          <w:sz w:val="28"/>
          <w:szCs w:val="28"/>
        </w:rPr>
        <w:t>gebruik -</w:t>
      </w:r>
      <w:r>
        <w:rPr>
          <w:sz w:val="28"/>
          <w:szCs w:val="28"/>
        </w:rPr>
        <w:t xml:space="preserve">zoals het maken van plastic- </w:t>
      </w:r>
      <w:r w:rsidR="00C649F8">
        <w:rPr>
          <w:sz w:val="28"/>
          <w:szCs w:val="28"/>
        </w:rPr>
        <w:t>van olie, kolen en ga</w:t>
      </w:r>
      <w:r w:rsidR="00E2267B">
        <w:rPr>
          <w:sz w:val="28"/>
          <w:szCs w:val="28"/>
        </w:rPr>
        <w:t xml:space="preserve">s </w:t>
      </w:r>
      <w:r w:rsidR="00BE26C3">
        <w:rPr>
          <w:sz w:val="28"/>
          <w:szCs w:val="28"/>
        </w:rPr>
        <w:t xml:space="preserve">is met bovenstaande heldenrol voor Nederland </w:t>
      </w:r>
      <w:r w:rsidR="00E2267B">
        <w:rPr>
          <w:sz w:val="28"/>
          <w:szCs w:val="28"/>
        </w:rPr>
        <w:t xml:space="preserve">nog </w:t>
      </w:r>
      <w:r w:rsidR="00BE26C3">
        <w:rPr>
          <w:sz w:val="28"/>
          <w:szCs w:val="28"/>
        </w:rPr>
        <w:t xml:space="preserve">niet </w:t>
      </w:r>
      <w:r w:rsidR="00E2267B">
        <w:rPr>
          <w:sz w:val="28"/>
          <w:szCs w:val="28"/>
        </w:rPr>
        <w:t>aan</w:t>
      </w:r>
      <w:r w:rsidR="00BE26C3">
        <w:rPr>
          <w:sz w:val="28"/>
          <w:szCs w:val="28"/>
        </w:rPr>
        <w:t>gepakt</w:t>
      </w:r>
      <w:r w:rsidR="00E2267B">
        <w:rPr>
          <w:sz w:val="28"/>
          <w:szCs w:val="28"/>
        </w:rPr>
        <w:t>.</w:t>
      </w:r>
    </w:p>
    <w:p w:rsidR="009F6586" w:rsidRDefault="00C649F8" w:rsidP="00DC5F7C">
      <w:pPr>
        <w:rPr>
          <w:b/>
          <w:bCs/>
        </w:rPr>
      </w:pPr>
      <w:r>
        <w:rPr>
          <w:sz w:val="28"/>
          <w:szCs w:val="28"/>
        </w:rPr>
        <w:t>Afvang en opslag van CO</w:t>
      </w:r>
      <w:r w:rsidRPr="009F6586">
        <w:rPr>
          <w:sz w:val="28"/>
          <w:szCs w:val="28"/>
        </w:rPr>
        <w:t>2</w:t>
      </w:r>
      <w:r>
        <w:rPr>
          <w:sz w:val="28"/>
          <w:szCs w:val="28"/>
        </w:rPr>
        <w:t xml:space="preserve"> (CCS) en extra opslag door bebossing (vooral buiten Europa) kunnen daarbij helpen. </w:t>
      </w:r>
    </w:p>
    <w:p w:rsidR="00DC5F7C" w:rsidRDefault="00DC5F7C" w:rsidP="00DC5F7C">
      <w:pPr>
        <w:rPr>
          <w:sz w:val="28"/>
          <w:szCs w:val="28"/>
        </w:rPr>
      </w:pPr>
    </w:p>
    <w:p w:rsidR="00DC5F7C" w:rsidRDefault="00DC5F7C" w:rsidP="00DC5F7C">
      <w:pPr>
        <w:rPr>
          <w:sz w:val="28"/>
          <w:szCs w:val="28"/>
        </w:rPr>
      </w:pPr>
      <w:r w:rsidRPr="00DC5F7C">
        <w:rPr>
          <w:b/>
          <w:sz w:val="32"/>
          <w:szCs w:val="32"/>
        </w:rPr>
        <w:lastRenderedPageBreak/>
        <w:t>Dankwoord</w:t>
      </w:r>
      <w:r w:rsidR="009F6586" w:rsidRPr="00DC5F7C">
        <w:rPr>
          <w:sz w:val="28"/>
          <w:szCs w:val="28"/>
        </w:rPr>
        <w:t xml:space="preserve"> </w:t>
      </w:r>
    </w:p>
    <w:p w:rsidR="00C649F8" w:rsidRDefault="009F6586" w:rsidP="00C649F8">
      <w:pPr>
        <w:rPr>
          <w:b/>
          <w:sz w:val="28"/>
          <w:szCs w:val="28"/>
        </w:rPr>
      </w:pPr>
      <w:r w:rsidRPr="00DC5F7C">
        <w:rPr>
          <w:sz w:val="28"/>
          <w:szCs w:val="28"/>
        </w:rPr>
        <w:t xml:space="preserve">Dit scenario is gebaseerd op de basisberekeningen van Frans Debets van Debets BV. Zijn achtergronddocumenten zijn opvraagbaar via </w:t>
      </w:r>
      <w:hyperlink r:id="rId12" w:history="1">
        <w:r w:rsidRPr="00DC5F7C">
          <w:rPr>
            <w:sz w:val="28"/>
            <w:szCs w:val="28"/>
          </w:rPr>
          <w:t>fransdebets@debetsbv.nl</w:t>
        </w:r>
      </w:hyperlink>
      <w:r w:rsidRPr="00DC5F7C">
        <w:rPr>
          <w:sz w:val="28"/>
          <w:szCs w:val="28"/>
        </w:rPr>
        <w:t xml:space="preserve">. Debets biedt ingrediënten voor een uitvoerbaar plan. Veel </w:t>
      </w:r>
      <w:r w:rsidR="00BE26C3">
        <w:rPr>
          <w:sz w:val="28"/>
          <w:szCs w:val="28"/>
        </w:rPr>
        <w:t xml:space="preserve">van zijn berekeningen </w:t>
      </w:r>
      <w:r w:rsidRPr="00DC5F7C">
        <w:rPr>
          <w:sz w:val="28"/>
          <w:szCs w:val="28"/>
        </w:rPr>
        <w:t xml:space="preserve">zijn afgerond. </w:t>
      </w:r>
    </w:p>
    <w:p w:rsidR="00801324" w:rsidRDefault="00801324">
      <w:r>
        <w:t xml:space="preserve"> </w:t>
      </w:r>
    </w:p>
    <w:p w:rsidR="00801324" w:rsidRDefault="00801324">
      <w:r>
        <w:t xml:space="preserve">Hieronder de plaatjes voor beleidsmakers die rekenen in </w:t>
      </w:r>
      <w:proofErr w:type="spellStart"/>
      <w:r>
        <w:t>PetaJoules</w:t>
      </w:r>
      <w:proofErr w:type="spellEnd"/>
      <w:r>
        <w:t xml:space="preserve">: </w:t>
      </w:r>
    </w:p>
    <w:p w:rsidR="00801324" w:rsidRDefault="00801324">
      <w:r>
        <w:object w:dxaOrig="7385" w:dyaOrig="148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5pt;height:480.5pt" o:ole="">
            <v:imagedata r:id="rId13" o:title=""/>
          </v:shape>
          <o:OLEObject Type="Embed" ProgID="Excel.Sheet.12" ShapeID="_x0000_i1025" DrawAspect="Content" ObjectID="_1563974328" r:id="rId14"/>
        </w:object>
      </w:r>
    </w:p>
    <w:sectPr w:rsidR="00801324" w:rsidSect="007364B7">
      <w:footerReference w:type="default" r:id="rId15"/>
      <w:pgSz w:w="12240" w:h="15840"/>
      <w:pgMar w:top="1417" w:right="1041"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353" w:rsidRDefault="00C92353" w:rsidP="00C649F8">
      <w:r>
        <w:separator/>
      </w:r>
    </w:p>
  </w:endnote>
  <w:endnote w:type="continuationSeparator" w:id="0">
    <w:p w:rsidR="00C92353" w:rsidRDefault="00C92353" w:rsidP="00C64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53682"/>
      <w:docPartObj>
        <w:docPartGallery w:val="Page Numbers (Bottom of Page)"/>
        <w:docPartUnique/>
      </w:docPartObj>
    </w:sdtPr>
    <w:sdtEndPr/>
    <w:sdtContent>
      <w:p w:rsidR="009F6586" w:rsidRDefault="009F6586">
        <w:pPr>
          <w:pStyle w:val="Voettekst"/>
          <w:jc w:val="right"/>
        </w:pPr>
        <w:r>
          <w:fldChar w:fldCharType="begin"/>
        </w:r>
        <w:r>
          <w:instrText>PAGE   \* MERGEFORMAT</w:instrText>
        </w:r>
        <w:r>
          <w:fldChar w:fldCharType="separate"/>
        </w:r>
        <w:r w:rsidR="007C199B">
          <w:rPr>
            <w:noProof/>
          </w:rPr>
          <w:t>10</w:t>
        </w:r>
        <w:r>
          <w:fldChar w:fldCharType="end"/>
        </w:r>
      </w:p>
    </w:sdtContent>
  </w:sdt>
  <w:p w:rsidR="009F6586" w:rsidRDefault="009F65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353" w:rsidRDefault="00C92353" w:rsidP="00C649F8">
      <w:r>
        <w:separator/>
      </w:r>
    </w:p>
  </w:footnote>
  <w:footnote w:type="continuationSeparator" w:id="0">
    <w:p w:rsidR="00C92353" w:rsidRDefault="00C92353" w:rsidP="00C649F8">
      <w:r>
        <w:continuationSeparator/>
      </w:r>
    </w:p>
  </w:footnote>
  <w:footnote w:id="1">
    <w:p w:rsidR="005F70E0" w:rsidRDefault="005F70E0" w:rsidP="005F70E0">
      <w:pPr>
        <w:pStyle w:val="Voetnoottekst"/>
      </w:pPr>
      <w:r>
        <w:rPr>
          <w:rStyle w:val="Voetnootmarkering"/>
        </w:rPr>
        <w:footnoteRef/>
      </w:r>
      <w:r>
        <w:t xml:space="preserve"> 1 PJ is </w:t>
      </w:r>
      <w:r w:rsidR="00CA2F6A">
        <w:t xml:space="preserve">0,3 miljard kWh. Van miljard kWh naar PJ, is keer 3,6. We rekenen in kWh omdat dan elke Nederlander die dat wil mee kan rekenen </w:t>
      </w:r>
      <w:proofErr w:type="spellStart"/>
      <w:r w:rsidR="00CA2F6A">
        <w:t>èn</w:t>
      </w:r>
      <w:proofErr w:type="spellEnd"/>
      <w:r w:rsidR="00CA2F6A">
        <w:t xml:space="preserve"> doen met de eigen energierekening. 1 m3 gas is ruwweg 10 kWh. Dit stimuleert de sociale innovatie.</w:t>
      </w:r>
    </w:p>
    <w:p w:rsidR="005F70E0" w:rsidRDefault="005F70E0" w:rsidP="005F70E0">
      <w:pPr>
        <w:pStyle w:val="Voetnoottekst"/>
      </w:pPr>
    </w:p>
    <w:p w:rsidR="005F70E0" w:rsidRDefault="005F70E0" w:rsidP="005F70E0">
      <w:pPr>
        <w:pStyle w:val="Voetnoottekst"/>
      </w:pPr>
      <w:r>
        <w:t xml:space="preserve"> </w:t>
      </w:r>
    </w:p>
  </w:footnote>
  <w:footnote w:id="2">
    <w:p w:rsidR="009F6586" w:rsidRDefault="009F6586">
      <w:pPr>
        <w:pStyle w:val="Voetnoottekst"/>
      </w:pPr>
      <w:r>
        <w:rPr>
          <w:rStyle w:val="Voetnootmarkering"/>
        </w:rPr>
        <w:footnoteRef/>
      </w:r>
      <w:r>
        <w:t xml:space="preserve"> O.a. het onderzoek van Sipma voor ECN, 2015. </w:t>
      </w:r>
    </w:p>
  </w:footnote>
  <w:footnote w:id="3">
    <w:p w:rsidR="00C27E4B" w:rsidRDefault="00C27E4B" w:rsidP="00C27E4B">
      <w:pPr>
        <w:pStyle w:val="Voetnoottekst"/>
      </w:pPr>
      <w:r>
        <w:rPr>
          <w:rStyle w:val="Voetnootmarkering"/>
        </w:rPr>
        <w:footnoteRef/>
      </w:r>
      <w:r>
        <w:t xml:space="preserve"> We rekenen hier met 3.500 uren vollast voor </w:t>
      </w:r>
      <w:r w:rsidR="008D4F28">
        <w:t>wind op z</w:t>
      </w:r>
      <w:r>
        <w:t>ee. Andere rekenaars gaan uit van 4.000 uren.</w:t>
      </w:r>
    </w:p>
  </w:footnote>
  <w:footnote w:id="4">
    <w:p w:rsidR="008F3EDC" w:rsidRDefault="008F3EDC">
      <w:pPr>
        <w:pStyle w:val="Voetnoottekst"/>
      </w:pPr>
      <w:r>
        <w:rPr>
          <w:rStyle w:val="Voetnootmarkering"/>
        </w:rPr>
        <w:footnoteRef/>
      </w:r>
      <w:r>
        <w:t xml:space="preserve"> Noorwegen mikt ook op 2030, Zweden 2045, Duitsland 2050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F4CFE"/>
    <w:multiLevelType w:val="hybridMultilevel"/>
    <w:tmpl w:val="8A0C7B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4C94D23"/>
    <w:multiLevelType w:val="hybridMultilevel"/>
    <w:tmpl w:val="E352794C"/>
    <w:lvl w:ilvl="0" w:tplc="7A02291E">
      <w:start w:val="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8744ABC"/>
    <w:multiLevelType w:val="hybridMultilevel"/>
    <w:tmpl w:val="0BFE74E4"/>
    <w:lvl w:ilvl="0" w:tplc="E09A0E8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F8"/>
    <w:rsid w:val="00031B4C"/>
    <w:rsid w:val="00054025"/>
    <w:rsid w:val="000619A4"/>
    <w:rsid w:val="00071D2C"/>
    <w:rsid w:val="000735AD"/>
    <w:rsid w:val="0008552A"/>
    <w:rsid w:val="000C3100"/>
    <w:rsid w:val="000D5F88"/>
    <w:rsid w:val="000E0824"/>
    <w:rsid w:val="000E62F6"/>
    <w:rsid w:val="000F3B07"/>
    <w:rsid w:val="00102284"/>
    <w:rsid w:val="0013237F"/>
    <w:rsid w:val="00134C3D"/>
    <w:rsid w:val="00150205"/>
    <w:rsid w:val="001870E1"/>
    <w:rsid w:val="001A19B5"/>
    <w:rsid w:val="002A1BB2"/>
    <w:rsid w:val="002A2D80"/>
    <w:rsid w:val="002B243B"/>
    <w:rsid w:val="002B32C8"/>
    <w:rsid w:val="002C5C8E"/>
    <w:rsid w:val="003332C1"/>
    <w:rsid w:val="00337878"/>
    <w:rsid w:val="00385DB5"/>
    <w:rsid w:val="00386987"/>
    <w:rsid w:val="00391330"/>
    <w:rsid w:val="003E29E4"/>
    <w:rsid w:val="003E4F54"/>
    <w:rsid w:val="003E57B5"/>
    <w:rsid w:val="00427C39"/>
    <w:rsid w:val="00430866"/>
    <w:rsid w:val="00444C00"/>
    <w:rsid w:val="004B3A36"/>
    <w:rsid w:val="004F0D72"/>
    <w:rsid w:val="004F6CD7"/>
    <w:rsid w:val="005105C8"/>
    <w:rsid w:val="0052764F"/>
    <w:rsid w:val="0053730E"/>
    <w:rsid w:val="00545EFC"/>
    <w:rsid w:val="00564DD0"/>
    <w:rsid w:val="00584A94"/>
    <w:rsid w:val="005F70E0"/>
    <w:rsid w:val="006261DC"/>
    <w:rsid w:val="00630850"/>
    <w:rsid w:val="00667C55"/>
    <w:rsid w:val="00692C91"/>
    <w:rsid w:val="006B7A0E"/>
    <w:rsid w:val="006C2AED"/>
    <w:rsid w:val="006D0001"/>
    <w:rsid w:val="006D57C9"/>
    <w:rsid w:val="0071088C"/>
    <w:rsid w:val="0073174F"/>
    <w:rsid w:val="007364B7"/>
    <w:rsid w:val="00755F40"/>
    <w:rsid w:val="0077724F"/>
    <w:rsid w:val="0077774F"/>
    <w:rsid w:val="007C199B"/>
    <w:rsid w:val="007C6660"/>
    <w:rsid w:val="007E2265"/>
    <w:rsid w:val="007F4AEC"/>
    <w:rsid w:val="00801324"/>
    <w:rsid w:val="00811318"/>
    <w:rsid w:val="00821501"/>
    <w:rsid w:val="00827CF2"/>
    <w:rsid w:val="00857C53"/>
    <w:rsid w:val="00860995"/>
    <w:rsid w:val="00887D9B"/>
    <w:rsid w:val="008930DA"/>
    <w:rsid w:val="00895B3C"/>
    <w:rsid w:val="008B5EB6"/>
    <w:rsid w:val="008C490F"/>
    <w:rsid w:val="008D4F28"/>
    <w:rsid w:val="008D73D7"/>
    <w:rsid w:val="008F3EDC"/>
    <w:rsid w:val="00903209"/>
    <w:rsid w:val="00925999"/>
    <w:rsid w:val="0096409B"/>
    <w:rsid w:val="00967995"/>
    <w:rsid w:val="00986069"/>
    <w:rsid w:val="009972CB"/>
    <w:rsid w:val="009B135E"/>
    <w:rsid w:val="009B58F7"/>
    <w:rsid w:val="009C1427"/>
    <w:rsid w:val="009D724C"/>
    <w:rsid w:val="009F6586"/>
    <w:rsid w:val="00A24F64"/>
    <w:rsid w:val="00A41FBC"/>
    <w:rsid w:val="00A7081E"/>
    <w:rsid w:val="00A8143A"/>
    <w:rsid w:val="00AD5941"/>
    <w:rsid w:val="00B04816"/>
    <w:rsid w:val="00B11F31"/>
    <w:rsid w:val="00B308BD"/>
    <w:rsid w:val="00BB10E5"/>
    <w:rsid w:val="00BB1F32"/>
    <w:rsid w:val="00BD5776"/>
    <w:rsid w:val="00BE26C3"/>
    <w:rsid w:val="00C27E4B"/>
    <w:rsid w:val="00C45975"/>
    <w:rsid w:val="00C572A5"/>
    <w:rsid w:val="00C649F8"/>
    <w:rsid w:val="00C668BF"/>
    <w:rsid w:val="00C92353"/>
    <w:rsid w:val="00C92804"/>
    <w:rsid w:val="00CA2F6A"/>
    <w:rsid w:val="00CA5878"/>
    <w:rsid w:val="00CB0B77"/>
    <w:rsid w:val="00CD7205"/>
    <w:rsid w:val="00D00523"/>
    <w:rsid w:val="00D07B84"/>
    <w:rsid w:val="00D20933"/>
    <w:rsid w:val="00D22C33"/>
    <w:rsid w:val="00D63FCE"/>
    <w:rsid w:val="00D77084"/>
    <w:rsid w:val="00D856C8"/>
    <w:rsid w:val="00DC5F7C"/>
    <w:rsid w:val="00DD307C"/>
    <w:rsid w:val="00DF174F"/>
    <w:rsid w:val="00E00A63"/>
    <w:rsid w:val="00E169A6"/>
    <w:rsid w:val="00E2267B"/>
    <w:rsid w:val="00E23157"/>
    <w:rsid w:val="00E4095E"/>
    <w:rsid w:val="00E472B7"/>
    <w:rsid w:val="00E52D53"/>
    <w:rsid w:val="00E569F5"/>
    <w:rsid w:val="00E667FB"/>
    <w:rsid w:val="00EB42F2"/>
    <w:rsid w:val="00EB6246"/>
    <w:rsid w:val="00ED72E9"/>
    <w:rsid w:val="00F02E12"/>
    <w:rsid w:val="00F77D75"/>
    <w:rsid w:val="00F9735E"/>
    <w:rsid w:val="00FB303C"/>
    <w:rsid w:val="00FB36C8"/>
    <w:rsid w:val="00FF3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9F8"/>
    <w:pPr>
      <w:spacing w:after="0" w:line="240" w:lineRule="auto"/>
    </w:pPr>
    <w:rPr>
      <w:sz w:val="24"/>
      <w:szCs w:val="24"/>
      <w:lang w:val="nl-NL"/>
    </w:rPr>
  </w:style>
  <w:style w:type="paragraph" w:styleId="Kop1">
    <w:name w:val="heading 1"/>
    <w:basedOn w:val="Standaard"/>
    <w:next w:val="Standaard"/>
    <w:link w:val="Kop1Char"/>
    <w:uiPriority w:val="9"/>
    <w:qFormat/>
    <w:rsid w:val="00C649F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49F8"/>
    <w:rPr>
      <w:rFonts w:asciiTheme="majorHAnsi" w:eastAsiaTheme="majorEastAsia" w:hAnsiTheme="majorHAnsi" w:cstheme="majorBidi"/>
      <w:b/>
      <w:bCs/>
      <w:color w:val="2F5496" w:themeColor="accent1" w:themeShade="BF"/>
      <w:sz w:val="28"/>
      <w:szCs w:val="28"/>
      <w:lang w:val="nl-NL"/>
    </w:rPr>
  </w:style>
  <w:style w:type="character" w:styleId="Hyperlink">
    <w:name w:val="Hyperlink"/>
    <w:basedOn w:val="Standaardalinea-lettertype"/>
    <w:uiPriority w:val="99"/>
    <w:rsid w:val="00C649F8"/>
    <w:rPr>
      <w:color w:val="0000FF"/>
      <w:w w:val="100"/>
      <w:u w:val="thick" w:color="0000FF"/>
    </w:rPr>
  </w:style>
  <w:style w:type="paragraph" w:styleId="Voetnoottekst">
    <w:name w:val="footnote text"/>
    <w:basedOn w:val="Standaard"/>
    <w:link w:val="VoetnoottekstChar"/>
    <w:uiPriority w:val="99"/>
    <w:unhideWhenUsed/>
    <w:rsid w:val="00C649F8"/>
    <w:rPr>
      <w:sz w:val="20"/>
      <w:szCs w:val="20"/>
    </w:rPr>
  </w:style>
  <w:style w:type="character" w:customStyle="1" w:styleId="VoetnoottekstChar">
    <w:name w:val="Voetnoottekst Char"/>
    <w:basedOn w:val="Standaardalinea-lettertype"/>
    <w:link w:val="Voetnoottekst"/>
    <w:uiPriority w:val="99"/>
    <w:rsid w:val="00C649F8"/>
    <w:rPr>
      <w:sz w:val="20"/>
      <w:szCs w:val="20"/>
      <w:lang w:val="nl-NL"/>
    </w:rPr>
  </w:style>
  <w:style w:type="character" w:styleId="Voetnootmarkering">
    <w:name w:val="footnote reference"/>
    <w:basedOn w:val="Standaardalinea-lettertype"/>
    <w:uiPriority w:val="99"/>
    <w:semiHidden/>
    <w:unhideWhenUsed/>
    <w:rsid w:val="00C649F8"/>
    <w:rPr>
      <w:vertAlign w:val="superscript"/>
    </w:rPr>
  </w:style>
  <w:style w:type="paragraph" w:styleId="Lijstalinea">
    <w:name w:val="List Paragraph"/>
    <w:basedOn w:val="Standaard"/>
    <w:uiPriority w:val="34"/>
    <w:qFormat/>
    <w:rsid w:val="00895B3C"/>
    <w:pPr>
      <w:ind w:left="720"/>
      <w:contextualSpacing/>
    </w:pPr>
  </w:style>
  <w:style w:type="table" w:styleId="Tabelraster">
    <w:name w:val="Table Grid"/>
    <w:basedOn w:val="Standaardtabel"/>
    <w:uiPriority w:val="39"/>
    <w:rsid w:val="00AD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25999"/>
    <w:pPr>
      <w:tabs>
        <w:tab w:val="center" w:pos="4703"/>
        <w:tab w:val="right" w:pos="9406"/>
      </w:tabs>
    </w:pPr>
  </w:style>
  <w:style w:type="character" w:customStyle="1" w:styleId="KoptekstChar">
    <w:name w:val="Koptekst Char"/>
    <w:basedOn w:val="Standaardalinea-lettertype"/>
    <w:link w:val="Koptekst"/>
    <w:uiPriority w:val="99"/>
    <w:rsid w:val="00925999"/>
    <w:rPr>
      <w:sz w:val="24"/>
      <w:szCs w:val="24"/>
      <w:lang w:val="nl-NL"/>
    </w:rPr>
  </w:style>
  <w:style w:type="paragraph" w:styleId="Voettekst">
    <w:name w:val="footer"/>
    <w:basedOn w:val="Standaard"/>
    <w:link w:val="VoettekstChar"/>
    <w:uiPriority w:val="99"/>
    <w:unhideWhenUsed/>
    <w:rsid w:val="00925999"/>
    <w:pPr>
      <w:tabs>
        <w:tab w:val="center" w:pos="4703"/>
        <w:tab w:val="right" w:pos="9406"/>
      </w:tabs>
    </w:pPr>
  </w:style>
  <w:style w:type="character" w:customStyle="1" w:styleId="VoettekstChar">
    <w:name w:val="Voettekst Char"/>
    <w:basedOn w:val="Standaardalinea-lettertype"/>
    <w:link w:val="Voettekst"/>
    <w:uiPriority w:val="99"/>
    <w:rsid w:val="00925999"/>
    <w:rPr>
      <w:sz w:val="24"/>
      <w:szCs w:val="24"/>
      <w:lang w:val="nl-NL"/>
    </w:rPr>
  </w:style>
  <w:style w:type="character" w:styleId="Nadruk">
    <w:name w:val="Emphasis"/>
    <w:basedOn w:val="Standaardalinea-lettertype"/>
    <w:uiPriority w:val="20"/>
    <w:qFormat/>
    <w:rsid w:val="003332C1"/>
    <w:rPr>
      <w:b/>
      <w:bCs/>
      <w:i w:val="0"/>
      <w:iCs w:val="0"/>
    </w:rPr>
  </w:style>
  <w:style w:type="character" w:customStyle="1" w:styleId="st1">
    <w:name w:val="st1"/>
    <w:basedOn w:val="Standaardalinea-lettertype"/>
    <w:rsid w:val="003332C1"/>
  </w:style>
  <w:style w:type="paragraph" w:styleId="Ballontekst">
    <w:name w:val="Balloon Text"/>
    <w:basedOn w:val="Standaard"/>
    <w:link w:val="BallontekstChar"/>
    <w:uiPriority w:val="99"/>
    <w:semiHidden/>
    <w:unhideWhenUsed/>
    <w:rsid w:val="003332C1"/>
    <w:rPr>
      <w:rFonts w:ascii="Tahoma" w:hAnsi="Tahoma" w:cs="Tahoma"/>
      <w:sz w:val="16"/>
      <w:szCs w:val="16"/>
    </w:rPr>
  </w:style>
  <w:style w:type="character" w:customStyle="1" w:styleId="BallontekstChar">
    <w:name w:val="Ballontekst Char"/>
    <w:basedOn w:val="Standaardalinea-lettertype"/>
    <w:link w:val="Ballontekst"/>
    <w:uiPriority w:val="99"/>
    <w:semiHidden/>
    <w:rsid w:val="003332C1"/>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649F8"/>
    <w:pPr>
      <w:spacing w:after="0" w:line="240" w:lineRule="auto"/>
    </w:pPr>
    <w:rPr>
      <w:sz w:val="24"/>
      <w:szCs w:val="24"/>
      <w:lang w:val="nl-NL"/>
    </w:rPr>
  </w:style>
  <w:style w:type="paragraph" w:styleId="Kop1">
    <w:name w:val="heading 1"/>
    <w:basedOn w:val="Standaard"/>
    <w:next w:val="Standaard"/>
    <w:link w:val="Kop1Char"/>
    <w:uiPriority w:val="9"/>
    <w:qFormat/>
    <w:rsid w:val="00C649F8"/>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49F8"/>
    <w:rPr>
      <w:rFonts w:asciiTheme="majorHAnsi" w:eastAsiaTheme="majorEastAsia" w:hAnsiTheme="majorHAnsi" w:cstheme="majorBidi"/>
      <w:b/>
      <w:bCs/>
      <w:color w:val="2F5496" w:themeColor="accent1" w:themeShade="BF"/>
      <w:sz w:val="28"/>
      <w:szCs w:val="28"/>
      <w:lang w:val="nl-NL"/>
    </w:rPr>
  </w:style>
  <w:style w:type="character" w:styleId="Hyperlink">
    <w:name w:val="Hyperlink"/>
    <w:basedOn w:val="Standaardalinea-lettertype"/>
    <w:uiPriority w:val="99"/>
    <w:rsid w:val="00C649F8"/>
    <w:rPr>
      <w:color w:val="0000FF"/>
      <w:w w:val="100"/>
      <w:u w:val="thick" w:color="0000FF"/>
    </w:rPr>
  </w:style>
  <w:style w:type="paragraph" w:styleId="Voetnoottekst">
    <w:name w:val="footnote text"/>
    <w:basedOn w:val="Standaard"/>
    <w:link w:val="VoetnoottekstChar"/>
    <w:uiPriority w:val="99"/>
    <w:unhideWhenUsed/>
    <w:rsid w:val="00C649F8"/>
    <w:rPr>
      <w:sz w:val="20"/>
      <w:szCs w:val="20"/>
    </w:rPr>
  </w:style>
  <w:style w:type="character" w:customStyle="1" w:styleId="VoetnoottekstChar">
    <w:name w:val="Voetnoottekst Char"/>
    <w:basedOn w:val="Standaardalinea-lettertype"/>
    <w:link w:val="Voetnoottekst"/>
    <w:uiPriority w:val="99"/>
    <w:rsid w:val="00C649F8"/>
    <w:rPr>
      <w:sz w:val="20"/>
      <w:szCs w:val="20"/>
      <w:lang w:val="nl-NL"/>
    </w:rPr>
  </w:style>
  <w:style w:type="character" w:styleId="Voetnootmarkering">
    <w:name w:val="footnote reference"/>
    <w:basedOn w:val="Standaardalinea-lettertype"/>
    <w:uiPriority w:val="99"/>
    <w:semiHidden/>
    <w:unhideWhenUsed/>
    <w:rsid w:val="00C649F8"/>
    <w:rPr>
      <w:vertAlign w:val="superscript"/>
    </w:rPr>
  </w:style>
  <w:style w:type="paragraph" w:styleId="Lijstalinea">
    <w:name w:val="List Paragraph"/>
    <w:basedOn w:val="Standaard"/>
    <w:uiPriority w:val="34"/>
    <w:qFormat/>
    <w:rsid w:val="00895B3C"/>
    <w:pPr>
      <w:ind w:left="720"/>
      <w:contextualSpacing/>
    </w:pPr>
  </w:style>
  <w:style w:type="table" w:styleId="Tabelraster">
    <w:name w:val="Table Grid"/>
    <w:basedOn w:val="Standaardtabel"/>
    <w:uiPriority w:val="39"/>
    <w:rsid w:val="00AD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925999"/>
    <w:pPr>
      <w:tabs>
        <w:tab w:val="center" w:pos="4703"/>
        <w:tab w:val="right" w:pos="9406"/>
      </w:tabs>
    </w:pPr>
  </w:style>
  <w:style w:type="character" w:customStyle="1" w:styleId="KoptekstChar">
    <w:name w:val="Koptekst Char"/>
    <w:basedOn w:val="Standaardalinea-lettertype"/>
    <w:link w:val="Koptekst"/>
    <w:uiPriority w:val="99"/>
    <w:rsid w:val="00925999"/>
    <w:rPr>
      <w:sz w:val="24"/>
      <w:szCs w:val="24"/>
      <w:lang w:val="nl-NL"/>
    </w:rPr>
  </w:style>
  <w:style w:type="paragraph" w:styleId="Voettekst">
    <w:name w:val="footer"/>
    <w:basedOn w:val="Standaard"/>
    <w:link w:val="VoettekstChar"/>
    <w:uiPriority w:val="99"/>
    <w:unhideWhenUsed/>
    <w:rsid w:val="00925999"/>
    <w:pPr>
      <w:tabs>
        <w:tab w:val="center" w:pos="4703"/>
        <w:tab w:val="right" w:pos="9406"/>
      </w:tabs>
    </w:pPr>
  </w:style>
  <w:style w:type="character" w:customStyle="1" w:styleId="VoettekstChar">
    <w:name w:val="Voettekst Char"/>
    <w:basedOn w:val="Standaardalinea-lettertype"/>
    <w:link w:val="Voettekst"/>
    <w:uiPriority w:val="99"/>
    <w:rsid w:val="00925999"/>
    <w:rPr>
      <w:sz w:val="24"/>
      <w:szCs w:val="24"/>
      <w:lang w:val="nl-NL"/>
    </w:rPr>
  </w:style>
  <w:style w:type="character" w:styleId="Nadruk">
    <w:name w:val="Emphasis"/>
    <w:basedOn w:val="Standaardalinea-lettertype"/>
    <w:uiPriority w:val="20"/>
    <w:qFormat/>
    <w:rsid w:val="003332C1"/>
    <w:rPr>
      <w:b/>
      <w:bCs/>
      <w:i w:val="0"/>
      <w:iCs w:val="0"/>
    </w:rPr>
  </w:style>
  <w:style w:type="character" w:customStyle="1" w:styleId="st1">
    <w:name w:val="st1"/>
    <w:basedOn w:val="Standaardalinea-lettertype"/>
    <w:rsid w:val="003332C1"/>
  </w:style>
  <w:style w:type="paragraph" w:styleId="Ballontekst">
    <w:name w:val="Balloon Text"/>
    <w:basedOn w:val="Standaard"/>
    <w:link w:val="BallontekstChar"/>
    <w:uiPriority w:val="99"/>
    <w:semiHidden/>
    <w:unhideWhenUsed/>
    <w:rsid w:val="003332C1"/>
    <w:rPr>
      <w:rFonts w:ascii="Tahoma" w:hAnsi="Tahoma" w:cs="Tahoma"/>
      <w:sz w:val="16"/>
      <w:szCs w:val="16"/>
    </w:rPr>
  </w:style>
  <w:style w:type="character" w:customStyle="1" w:styleId="BallontekstChar">
    <w:name w:val="Ballontekst Char"/>
    <w:basedOn w:val="Standaardalinea-lettertype"/>
    <w:link w:val="Ballontekst"/>
    <w:uiPriority w:val="99"/>
    <w:semiHidden/>
    <w:rsid w:val="003332C1"/>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4401">
      <w:bodyDiv w:val="1"/>
      <w:marLeft w:val="0"/>
      <w:marRight w:val="0"/>
      <w:marTop w:val="0"/>
      <w:marBottom w:val="0"/>
      <w:divBdr>
        <w:top w:val="none" w:sz="0" w:space="0" w:color="auto"/>
        <w:left w:val="none" w:sz="0" w:space="0" w:color="auto"/>
        <w:bottom w:val="none" w:sz="0" w:space="0" w:color="auto"/>
        <w:right w:val="none" w:sz="0" w:space="0" w:color="auto"/>
      </w:divBdr>
    </w:div>
    <w:div w:id="118576162">
      <w:bodyDiv w:val="1"/>
      <w:marLeft w:val="0"/>
      <w:marRight w:val="0"/>
      <w:marTop w:val="0"/>
      <w:marBottom w:val="0"/>
      <w:divBdr>
        <w:top w:val="none" w:sz="0" w:space="0" w:color="auto"/>
        <w:left w:val="none" w:sz="0" w:space="0" w:color="auto"/>
        <w:bottom w:val="none" w:sz="0" w:space="0" w:color="auto"/>
        <w:right w:val="none" w:sz="0" w:space="0" w:color="auto"/>
      </w:divBdr>
    </w:div>
    <w:div w:id="387146407">
      <w:bodyDiv w:val="1"/>
      <w:marLeft w:val="0"/>
      <w:marRight w:val="0"/>
      <w:marTop w:val="0"/>
      <w:marBottom w:val="0"/>
      <w:divBdr>
        <w:top w:val="none" w:sz="0" w:space="0" w:color="auto"/>
        <w:left w:val="none" w:sz="0" w:space="0" w:color="auto"/>
        <w:bottom w:val="none" w:sz="0" w:space="0" w:color="auto"/>
        <w:right w:val="none" w:sz="0" w:space="0" w:color="auto"/>
      </w:divBdr>
    </w:div>
    <w:div w:id="522086156">
      <w:bodyDiv w:val="1"/>
      <w:marLeft w:val="0"/>
      <w:marRight w:val="0"/>
      <w:marTop w:val="0"/>
      <w:marBottom w:val="0"/>
      <w:divBdr>
        <w:top w:val="none" w:sz="0" w:space="0" w:color="auto"/>
        <w:left w:val="none" w:sz="0" w:space="0" w:color="auto"/>
        <w:bottom w:val="none" w:sz="0" w:space="0" w:color="auto"/>
        <w:right w:val="none" w:sz="0" w:space="0" w:color="auto"/>
      </w:divBdr>
    </w:div>
    <w:div w:id="549654787">
      <w:bodyDiv w:val="1"/>
      <w:marLeft w:val="0"/>
      <w:marRight w:val="0"/>
      <w:marTop w:val="0"/>
      <w:marBottom w:val="0"/>
      <w:divBdr>
        <w:top w:val="none" w:sz="0" w:space="0" w:color="auto"/>
        <w:left w:val="none" w:sz="0" w:space="0" w:color="auto"/>
        <w:bottom w:val="none" w:sz="0" w:space="0" w:color="auto"/>
        <w:right w:val="none" w:sz="0" w:space="0" w:color="auto"/>
      </w:divBdr>
    </w:div>
    <w:div w:id="701563194">
      <w:bodyDiv w:val="1"/>
      <w:marLeft w:val="0"/>
      <w:marRight w:val="0"/>
      <w:marTop w:val="0"/>
      <w:marBottom w:val="0"/>
      <w:divBdr>
        <w:top w:val="none" w:sz="0" w:space="0" w:color="auto"/>
        <w:left w:val="none" w:sz="0" w:space="0" w:color="auto"/>
        <w:bottom w:val="none" w:sz="0" w:space="0" w:color="auto"/>
        <w:right w:val="none" w:sz="0" w:space="0" w:color="auto"/>
      </w:divBdr>
    </w:div>
    <w:div w:id="790435450">
      <w:bodyDiv w:val="1"/>
      <w:marLeft w:val="0"/>
      <w:marRight w:val="0"/>
      <w:marTop w:val="0"/>
      <w:marBottom w:val="0"/>
      <w:divBdr>
        <w:top w:val="none" w:sz="0" w:space="0" w:color="auto"/>
        <w:left w:val="none" w:sz="0" w:space="0" w:color="auto"/>
        <w:bottom w:val="none" w:sz="0" w:space="0" w:color="auto"/>
        <w:right w:val="none" w:sz="0" w:space="0" w:color="auto"/>
      </w:divBdr>
    </w:div>
    <w:div w:id="1409957652">
      <w:bodyDiv w:val="1"/>
      <w:marLeft w:val="0"/>
      <w:marRight w:val="0"/>
      <w:marTop w:val="0"/>
      <w:marBottom w:val="0"/>
      <w:divBdr>
        <w:top w:val="none" w:sz="0" w:space="0" w:color="auto"/>
        <w:left w:val="none" w:sz="0" w:space="0" w:color="auto"/>
        <w:bottom w:val="none" w:sz="0" w:space="0" w:color="auto"/>
        <w:right w:val="none" w:sz="0" w:space="0" w:color="auto"/>
      </w:divBdr>
    </w:div>
    <w:div w:id="1486119871">
      <w:bodyDiv w:val="1"/>
      <w:marLeft w:val="0"/>
      <w:marRight w:val="0"/>
      <w:marTop w:val="0"/>
      <w:marBottom w:val="0"/>
      <w:divBdr>
        <w:top w:val="none" w:sz="0" w:space="0" w:color="auto"/>
        <w:left w:val="none" w:sz="0" w:space="0" w:color="auto"/>
        <w:bottom w:val="none" w:sz="0" w:space="0" w:color="auto"/>
        <w:right w:val="none" w:sz="0" w:space="0" w:color="auto"/>
      </w:divBdr>
    </w:div>
    <w:div w:id="198338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ransdebets@debetsbv.n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package" Target="embeddings/Microsoft_Excel_Worksheet1.xlsx"/></Relationships>
</file>

<file path=word/charts/_rels/chart1.xml.rels><?xml version="1.0" encoding="UTF-8" standalone="yes"?>
<Relationships xmlns="http://schemas.openxmlformats.org/package/2006/relationships"><Relationship Id="rId1" Type="http://schemas.openxmlformats.org/officeDocument/2006/relationships/oleObject" Target="file:///C:\Users\Westendorp\Dropbox\NEWNRG\Klanten\4.%20Inspiratie%20en%20lezingen\I40022%20-%20Energiedijken\overige%20stukken\berekeninge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a:lstStyle/>
          <a:p>
            <a:pPr>
              <a:defRPr/>
            </a:pPr>
            <a:r>
              <a:rPr lang="nl-NL" sz="1200" b="0" i="0" u="none" strike="noStrike" baseline="0">
                <a:effectLst/>
              </a:rPr>
              <a:t>Vraag </a:t>
            </a:r>
            <a:r>
              <a:rPr lang="nl-NL" sz="1200" b="0" i="0" u="none" strike="noStrike" kern="1200" baseline="0">
                <a:solidFill>
                  <a:sysClr val="windowText" lastClr="000000"/>
                </a:solidFill>
                <a:effectLst/>
                <a:latin typeface="+mn-lt"/>
                <a:ea typeface="+mn-ea"/>
                <a:cs typeface="+mn-cs"/>
              </a:rPr>
              <a:t>naar energie in 2030: 280 miljard kWh   </a:t>
            </a:r>
          </a:p>
        </c:rich>
      </c:tx>
      <c:layout>
        <c:manualLayout>
          <c:xMode val="edge"/>
          <c:yMode val="edge"/>
          <c:x val="0.11368041407411486"/>
          <c:y val="1.1500075229449831E-3"/>
        </c:manualLayout>
      </c:layout>
      <c:overlay val="0"/>
    </c:title>
    <c:autoTitleDeleted val="0"/>
    <c:plotArea>
      <c:layout/>
      <c:pieChart>
        <c:varyColors val="1"/>
        <c:ser>
          <c:idx val="0"/>
          <c:order val="0"/>
          <c:spPr>
            <a:ln>
              <a:solidFill>
                <a:schemeClr val="tx1"/>
              </a:solidFill>
            </a:ln>
          </c:spPr>
          <c:dPt>
            <c:idx val="0"/>
            <c:bubble3D val="0"/>
            <c:spPr>
              <a:solidFill>
                <a:schemeClr val="bg1">
                  <a:lumMod val="85000"/>
                </a:schemeClr>
              </a:solidFill>
              <a:ln>
                <a:solidFill>
                  <a:schemeClr val="tx1"/>
                </a:solidFill>
              </a:ln>
            </c:spPr>
          </c:dPt>
          <c:dPt>
            <c:idx val="1"/>
            <c:bubble3D val="0"/>
            <c:spPr>
              <a:solidFill>
                <a:schemeClr val="bg1">
                  <a:lumMod val="65000"/>
                </a:schemeClr>
              </a:solidFill>
              <a:ln>
                <a:solidFill>
                  <a:schemeClr val="tx1"/>
                </a:solidFill>
              </a:ln>
            </c:spPr>
          </c:dPt>
          <c:dPt>
            <c:idx val="2"/>
            <c:bubble3D val="0"/>
            <c:spPr>
              <a:solidFill>
                <a:schemeClr val="tx1">
                  <a:lumMod val="50000"/>
                  <a:lumOff val="50000"/>
                </a:schemeClr>
              </a:solidFill>
              <a:ln>
                <a:solidFill>
                  <a:schemeClr val="tx1"/>
                </a:solidFill>
              </a:ln>
            </c:spPr>
          </c:dPt>
          <c:dPt>
            <c:idx val="3"/>
            <c:bubble3D val="0"/>
            <c:spPr>
              <a:solidFill>
                <a:schemeClr val="bg2">
                  <a:lumMod val="75000"/>
                </a:schemeClr>
              </a:solidFill>
              <a:ln>
                <a:solidFill>
                  <a:schemeClr val="tx1"/>
                </a:solidFill>
              </a:ln>
            </c:spPr>
          </c:dPt>
          <c:dPt>
            <c:idx val="4"/>
            <c:bubble3D val="0"/>
            <c:spPr>
              <a:solidFill>
                <a:schemeClr val="bg1"/>
              </a:solidFill>
              <a:ln>
                <a:solidFill>
                  <a:schemeClr val="tx1"/>
                </a:solidFill>
              </a:ln>
            </c:spPr>
          </c:dPt>
          <c:dLbls>
            <c:dLblPos val="outEnd"/>
            <c:showLegendKey val="0"/>
            <c:showVal val="1"/>
            <c:showCatName val="1"/>
            <c:showSerName val="0"/>
            <c:showPercent val="0"/>
            <c:showBubbleSize val="0"/>
            <c:separator> </c:separator>
            <c:showLeaderLines val="0"/>
          </c:dLbls>
          <c:cat>
            <c:strRef>
              <c:f>'vraag en aanbod'!$A$9:$A$13</c:f>
              <c:strCache>
                <c:ptCount val="5"/>
                <c:pt idx="0">
                  <c:v>woningen</c:v>
                </c:pt>
                <c:pt idx="1">
                  <c:v>kantoren</c:v>
                </c:pt>
                <c:pt idx="2">
                  <c:v>vervoer</c:v>
                </c:pt>
                <c:pt idx="3">
                  <c:v>industrie</c:v>
                </c:pt>
                <c:pt idx="4">
                  <c:v>bespaard</c:v>
                </c:pt>
              </c:strCache>
            </c:strRef>
          </c:cat>
          <c:val>
            <c:numRef>
              <c:f>'vraag en aanbod'!$B$9:$B$13</c:f>
              <c:numCache>
                <c:formatCode>General</c:formatCode>
                <c:ptCount val="5"/>
                <c:pt idx="0">
                  <c:v>60</c:v>
                </c:pt>
                <c:pt idx="1">
                  <c:v>50</c:v>
                </c:pt>
                <c:pt idx="2">
                  <c:v>60</c:v>
                </c:pt>
                <c:pt idx="3">
                  <c:v>110</c:v>
                </c:pt>
                <c:pt idx="4">
                  <c:v>290</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BF5A4-47E6-4CF9-9D65-83ED0E73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2438</Words>
  <Characters>13411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debets</dc:creator>
  <cp:lastModifiedBy>Westendorp</cp:lastModifiedBy>
  <cp:revision>4</cp:revision>
  <dcterms:created xsi:type="dcterms:W3CDTF">2017-08-11T14:32:00Z</dcterms:created>
  <dcterms:modified xsi:type="dcterms:W3CDTF">2017-08-11T14:32:00Z</dcterms:modified>
</cp:coreProperties>
</file>