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50" w:rsidRDefault="00AE70B9" w:rsidP="00AE70B9">
      <w:pPr>
        <w:jc w:val="center"/>
        <w:rPr>
          <w:rFonts w:ascii="Book Antiqua" w:hAnsi="Book Antiqua"/>
          <w:color w:val="70AD47" w:themeColor="accent6"/>
          <w:sz w:val="96"/>
          <w:szCs w:val="96"/>
          <w:lang w:val="nl-NL"/>
        </w:rPr>
      </w:pPr>
      <w:bookmarkStart w:id="0" w:name="_GoBack"/>
      <w:bookmarkEnd w:id="0"/>
      <w:r>
        <w:rPr>
          <w:b/>
          <w:noProof/>
          <w:sz w:val="40"/>
          <w:lang w:val="en-US" w:eastAsia="nl-NL"/>
        </w:rPr>
        <w:drawing>
          <wp:anchor distT="0" distB="0" distL="114300" distR="114300" simplePos="0" relativeHeight="251659264" behindDoc="1" locked="0" layoutInCell="1" allowOverlap="1" wp14:anchorId="41415D79" wp14:editId="03ABCC38">
            <wp:simplePos x="0" y="0"/>
            <wp:positionH relativeFrom="column">
              <wp:posOffset>5943016</wp:posOffset>
            </wp:positionH>
            <wp:positionV relativeFrom="paragraph">
              <wp:posOffset>-876300</wp:posOffset>
            </wp:positionV>
            <wp:extent cx="873079" cy="876300"/>
            <wp:effectExtent l="0" t="0" r="381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NRG-LOGO-vierk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150" cy="877375"/>
                    </a:xfrm>
                    <a:prstGeom prst="rect">
                      <a:avLst/>
                    </a:prstGeom>
                  </pic:spPr>
                </pic:pic>
              </a:graphicData>
            </a:graphic>
            <wp14:sizeRelH relativeFrom="margin">
              <wp14:pctWidth>0</wp14:pctWidth>
            </wp14:sizeRelH>
            <wp14:sizeRelV relativeFrom="margin">
              <wp14:pctHeight>0</wp14:pctHeight>
            </wp14:sizeRelV>
          </wp:anchor>
        </w:drawing>
      </w:r>
    </w:p>
    <w:p w:rsidR="00AE70B9" w:rsidRPr="001B668E" w:rsidRDefault="00AE70B9" w:rsidP="00AE70B9">
      <w:pPr>
        <w:jc w:val="center"/>
        <w:rPr>
          <w:rFonts w:ascii="Book Antiqua" w:hAnsi="Book Antiqua"/>
          <w:color w:val="000000" w:themeColor="text1"/>
          <w:sz w:val="96"/>
          <w:szCs w:val="96"/>
          <w:lang w:val="nl-NL"/>
        </w:rPr>
      </w:pPr>
      <w:r w:rsidRPr="001B668E">
        <w:rPr>
          <w:rFonts w:ascii="Book Antiqua" w:hAnsi="Book Antiqua"/>
          <w:color w:val="000000" w:themeColor="text1"/>
          <w:sz w:val="96"/>
          <w:szCs w:val="96"/>
          <w:lang w:val="nl-NL"/>
        </w:rPr>
        <w:t>Realisme in de Energietransitie</w:t>
      </w:r>
    </w:p>
    <w:p w:rsidR="00AE70B9" w:rsidRPr="00AE70B9" w:rsidRDefault="00AE70B9" w:rsidP="00AE70B9">
      <w:pPr>
        <w:pStyle w:val="Kop1"/>
        <w:numPr>
          <w:ilvl w:val="0"/>
          <w:numId w:val="0"/>
        </w:numPr>
        <w:spacing w:before="0" w:line="240" w:lineRule="auto"/>
        <w:ind w:left="1872" w:firstLine="288"/>
        <w:rPr>
          <w:rFonts w:ascii="Book Antiqua" w:hAnsi="Book Antiqua"/>
          <w:b w:val="0"/>
          <w:color w:val="auto"/>
          <w:sz w:val="24"/>
          <w:szCs w:val="72"/>
          <w:lang w:val="nl-NL"/>
        </w:rPr>
      </w:pPr>
      <w:bookmarkStart w:id="1" w:name="_Toc476202899"/>
      <w:r w:rsidRPr="00AE70B9">
        <w:rPr>
          <w:rFonts w:ascii="Book Antiqua" w:hAnsi="Book Antiqua"/>
          <w:b w:val="0"/>
          <w:color w:val="auto"/>
          <w:sz w:val="24"/>
          <w:szCs w:val="72"/>
          <w:lang w:val="nl-NL"/>
        </w:rPr>
        <w:t>Energiedijken</w:t>
      </w:r>
      <w:bookmarkEnd w:id="1"/>
    </w:p>
    <w:p w:rsidR="007E7649" w:rsidRDefault="009E28FC" w:rsidP="00AE70B9">
      <w:pPr>
        <w:pStyle w:val="Kop1"/>
        <w:numPr>
          <w:ilvl w:val="0"/>
          <w:numId w:val="0"/>
        </w:numPr>
        <w:spacing w:before="0" w:line="240" w:lineRule="auto"/>
        <w:ind w:left="432"/>
        <w:jc w:val="center"/>
        <w:rPr>
          <w:rFonts w:ascii="Book Antiqua" w:hAnsi="Book Antiqua"/>
          <w:b w:val="0"/>
          <w:sz w:val="96"/>
          <w:szCs w:val="96"/>
          <w:lang w:val="nl-NL"/>
        </w:rPr>
      </w:pPr>
      <w:bookmarkStart w:id="2" w:name="_Toc476202900"/>
      <w:r>
        <w:rPr>
          <w:noProof/>
          <w:lang w:val="en-US" w:eastAsia="nl-NL"/>
        </w:rPr>
        <w:drawing>
          <wp:inline distT="0" distB="0" distL="0" distR="0" wp14:anchorId="167C5A39" wp14:editId="3B9DEB03">
            <wp:extent cx="3924300" cy="2933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4300" cy="2933700"/>
                    </a:xfrm>
                    <a:prstGeom prst="rect">
                      <a:avLst/>
                    </a:prstGeom>
                  </pic:spPr>
                </pic:pic>
              </a:graphicData>
            </a:graphic>
          </wp:inline>
        </w:drawing>
      </w:r>
      <w:bookmarkEnd w:id="2"/>
    </w:p>
    <w:p w:rsidR="00010150" w:rsidRDefault="00010150" w:rsidP="00010150">
      <w:pPr>
        <w:jc w:val="center"/>
        <w:rPr>
          <w:rFonts w:ascii="Book Antiqua" w:hAnsi="Book Antiqua"/>
          <w:i/>
          <w:color w:val="70AD47" w:themeColor="accent6"/>
          <w:sz w:val="56"/>
          <w:szCs w:val="56"/>
          <w:lang w:val="nl-NL"/>
        </w:rPr>
      </w:pPr>
    </w:p>
    <w:p w:rsidR="00010150" w:rsidRPr="001B668E" w:rsidRDefault="00010150" w:rsidP="00010150">
      <w:pPr>
        <w:jc w:val="center"/>
        <w:rPr>
          <w:rFonts w:ascii="Book Antiqua" w:hAnsi="Book Antiqua"/>
          <w:i/>
          <w:color w:val="000000" w:themeColor="text1"/>
          <w:sz w:val="56"/>
          <w:szCs w:val="56"/>
          <w:lang w:val="nl-NL"/>
        </w:rPr>
      </w:pPr>
      <w:r w:rsidRPr="001B668E">
        <w:rPr>
          <w:rFonts w:ascii="Book Antiqua" w:hAnsi="Book Antiqua"/>
          <w:i/>
          <w:color w:val="000000" w:themeColor="text1"/>
          <w:sz w:val="56"/>
          <w:szCs w:val="56"/>
          <w:lang w:val="nl-NL"/>
        </w:rPr>
        <w:t>#</w:t>
      </w:r>
      <w:proofErr w:type="spellStart"/>
      <w:r w:rsidRPr="001B668E">
        <w:rPr>
          <w:rFonts w:ascii="Book Antiqua" w:hAnsi="Book Antiqua"/>
          <w:i/>
          <w:color w:val="000000" w:themeColor="text1"/>
          <w:sz w:val="56"/>
          <w:szCs w:val="56"/>
          <w:lang w:val="nl-NL"/>
        </w:rPr>
        <w:t>Factcheck</w:t>
      </w:r>
      <w:proofErr w:type="spellEnd"/>
      <w:r w:rsidRPr="001B668E">
        <w:rPr>
          <w:rFonts w:ascii="Book Antiqua" w:hAnsi="Book Antiqua"/>
          <w:i/>
          <w:color w:val="000000" w:themeColor="text1"/>
          <w:sz w:val="56"/>
          <w:szCs w:val="56"/>
          <w:lang w:val="nl-NL"/>
        </w:rPr>
        <w:t xml:space="preserve"> </w:t>
      </w:r>
    </w:p>
    <w:p w:rsidR="001528DB" w:rsidRPr="001B668E" w:rsidRDefault="00010150" w:rsidP="00E634EA">
      <w:pPr>
        <w:jc w:val="center"/>
        <w:rPr>
          <w:rFonts w:ascii="Book Antiqua" w:hAnsi="Book Antiqua"/>
          <w:i/>
          <w:color w:val="000000" w:themeColor="text1"/>
          <w:sz w:val="56"/>
          <w:szCs w:val="56"/>
          <w:lang w:val="nl-NL"/>
        </w:rPr>
      </w:pPr>
      <w:r w:rsidRPr="001B668E">
        <w:rPr>
          <w:rFonts w:ascii="Book Antiqua" w:hAnsi="Book Antiqua"/>
          <w:i/>
          <w:color w:val="000000" w:themeColor="text1"/>
          <w:sz w:val="56"/>
          <w:szCs w:val="56"/>
          <w:lang w:val="nl-NL"/>
        </w:rPr>
        <w:t xml:space="preserve">Voor </w:t>
      </w:r>
      <w:r w:rsidR="001B668E">
        <w:rPr>
          <w:rFonts w:ascii="Book Antiqua" w:hAnsi="Book Antiqua"/>
          <w:i/>
          <w:color w:val="000000" w:themeColor="text1"/>
          <w:sz w:val="56"/>
          <w:szCs w:val="56"/>
          <w:lang w:val="nl-NL"/>
        </w:rPr>
        <w:t xml:space="preserve">de </w:t>
      </w:r>
      <w:r w:rsidR="00C83627" w:rsidRPr="001B668E">
        <w:rPr>
          <w:rFonts w:ascii="Book Antiqua" w:hAnsi="Book Antiqua"/>
          <w:i/>
          <w:color w:val="000000" w:themeColor="text1"/>
          <w:sz w:val="56"/>
          <w:szCs w:val="56"/>
          <w:lang w:val="nl-NL"/>
        </w:rPr>
        <w:t>E</w:t>
      </w:r>
      <w:r w:rsidR="00500701" w:rsidRPr="001B668E">
        <w:rPr>
          <w:rFonts w:ascii="Book Antiqua" w:hAnsi="Book Antiqua"/>
          <w:i/>
          <w:color w:val="000000" w:themeColor="text1"/>
          <w:sz w:val="56"/>
          <w:szCs w:val="56"/>
          <w:lang w:val="nl-NL"/>
        </w:rPr>
        <w:t xml:space="preserve">nergiecommissie </w:t>
      </w:r>
      <w:r w:rsidR="009F12CD" w:rsidRPr="001B668E">
        <w:rPr>
          <w:rFonts w:ascii="Book Antiqua" w:hAnsi="Book Antiqua"/>
          <w:i/>
          <w:color w:val="000000" w:themeColor="text1"/>
          <w:sz w:val="56"/>
          <w:szCs w:val="56"/>
          <w:lang w:val="nl-NL"/>
        </w:rPr>
        <w:t>va</w:t>
      </w:r>
      <w:r w:rsidR="00500701" w:rsidRPr="001B668E">
        <w:rPr>
          <w:rFonts w:ascii="Book Antiqua" w:hAnsi="Book Antiqua"/>
          <w:i/>
          <w:color w:val="000000" w:themeColor="text1"/>
          <w:sz w:val="56"/>
          <w:szCs w:val="56"/>
          <w:lang w:val="nl-NL"/>
        </w:rPr>
        <w:t>n Nederland</w:t>
      </w:r>
    </w:p>
    <w:p w:rsidR="0066561A" w:rsidRPr="001B668E" w:rsidRDefault="00AE70B9" w:rsidP="00E634EA">
      <w:pPr>
        <w:spacing w:after="0" w:line="240" w:lineRule="auto"/>
        <w:jc w:val="center"/>
        <w:rPr>
          <w:rFonts w:ascii="Book Antiqua" w:hAnsi="Book Antiqua"/>
          <w:i/>
          <w:color w:val="000000" w:themeColor="text1"/>
          <w:sz w:val="48"/>
          <w:szCs w:val="56"/>
          <w:lang w:val="nl-NL"/>
        </w:rPr>
      </w:pPr>
      <w:r w:rsidRPr="001B668E">
        <w:rPr>
          <w:rFonts w:ascii="Book Antiqua" w:hAnsi="Book Antiqua"/>
          <w:i/>
          <w:color w:val="000000" w:themeColor="text1"/>
          <w:sz w:val="48"/>
          <w:szCs w:val="56"/>
          <w:lang w:val="nl-NL"/>
        </w:rPr>
        <w:t>Maart 2017</w:t>
      </w:r>
    </w:p>
    <w:p w:rsidR="002B020B" w:rsidRPr="00AE70B9" w:rsidRDefault="002B020B" w:rsidP="00E634EA">
      <w:pPr>
        <w:spacing w:after="0" w:line="240" w:lineRule="auto"/>
        <w:jc w:val="center"/>
        <w:rPr>
          <w:rFonts w:ascii="Book Antiqua" w:hAnsi="Book Antiqua"/>
          <w:i/>
          <w:color w:val="70AD47" w:themeColor="accent6"/>
          <w:sz w:val="48"/>
          <w:szCs w:val="56"/>
          <w:lang w:val="nl-NL"/>
        </w:rPr>
      </w:pPr>
    </w:p>
    <w:sdt>
      <w:sdtPr>
        <w:rPr>
          <w:bCs/>
        </w:rPr>
        <w:id w:val="881821237"/>
        <w:docPartObj>
          <w:docPartGallery w:val="Table of Contents"/>
          <w:docPartUnique/>
        </w:docPartObj>
      </w:sdtPr>
      <w:sdtEndPr>
        <w:rPr>
          <w:bCs w:val="0"/>
        </w:rPr>
      </w:sdtEndPr>
      <w:sdtContent>
        <w:p w:rsidR="004332AD" w:rsidRDefault="004332AD" w:rsidP="00010150">
          <w:pPr>
            <w:jc w:val="both"/>
          </w:pPr>
          <w:proofErr w:type="spellStart"/>
          <w:r>
            <w:t>Inhoudsopgave</w:t>
          </w:r>
          <w:proofErr w:type="spellEnd"/>
        </w:p>
        <w:p w:rsidR="002B020B" w:rsidRDefault="00A94904" w:rsidP="002B020B">
          <w:pPr>
            <w:pStyle w:val="Inhopg1"/>
            <w:tabs>
              <w:tab w:val="right" w:leader="dot" w:pos="10032"/>
            </w:tabs>
            <w:rPr>
              <w:rFonts w:eastAsiaTheme="minorEastAsia"/>
              <w:noProof/>
              <w:lang w:val="nl-NL" w:eastAsia="nl-NL"/>
            </w:rPr>
          </w:pPr>
          <w:r>
            <w:rPr>
              <w:lang w:val="nl-NL"/>
            </w:rPr>
            <w:fldChar w:fldCharType="begin"/>
          </w:r>
          <w:r w:rsidR="004332AD">
            <w:rPr>
              <w:lang w:val="nl-NL"/>
            </w:rPr>
            <w:instrText xml:space="preserve"> TOC \o "1-3" \h \z \u </w:instrText>
          </w:r>
          <w:r>
            <w:rPr>
              <w:lang w:val="nl-NL"/>
            </w:rPr>
            <w:fldChar w:fldCharType="separate"/>
          </w:r>
        </w:p>
        <w:p w:rsidR="002B020B" w:rsidRDefault="004738E6">
          <w:pPr>
            <w:pStyle w:val="Inhopg1"/>
            <w:tabs>
              <w:tab w:val="left" w:pos="440"/>
              <w:tab w:val="right" w:leader="dot" w:pos="10032"/>
            </w:tabs>
            <w:rPr>
              <w:rFonts w:eastAsiaTheme="minorEastAsia"/>
              <w:noProof/>
              <w:lang w:val="nl-NL" w:eastAsia="nl-NL"/>
            </w:rPr>
          </w:pPr>
          <w:hyperlink w:anchor="_Toc476202901" w:history="1">
            <w:r w:rsidR="002B020B" w:rsidRPr="0064685C">
              <w:rPr>
                <w:rStyle w:val="Hyperlink"/>
                <w:noProof/>
              </w:rPr>
              <w:t>1</w:t>
            </w:r>
            <w:r w:rsidR="002B020B">
              <w:rPr>
                <w:rFonts w:eastAsiaTheme="minorEastAsia"/>
                <w:noProof/>
                <w:lang w:val="nl-NL" w:eastAsia="nl-NL"/>
              </w:rPr>
              <w:tab/>
            </w:r>
            <w:r w:rsidR="002B020B" w:rsidRPr="0064685C">
              <w:rPr>
                <w:rStyle w:val="Hyperlink"/>
                <w:noProof/>
              </w:rPr>
              <w:t>Inleiding</w:t>
            </w:r>
            <w:r w:rsidR="002B020B">
              <w:rPr>
                <w:noProof/>
                <w:webHidden/>
              </w:rPr>
              <w:tab/>
            </w:r>
            <w:r w:rsidR="002B020B">
              <w:rPr>
                <w:noProof/>
                <w:webHidden/>
              </w:rPr>
              <w:fldChar w:fldCharType="begin"/>
            </w:r>
            <w:r w:rsidR="002B020B">
              <w:rPr>
                <w:noProof/>
                <w:webHidden/>
              </w:rPr>
              <w:instrText xml:space="preserve"> PAGEREF _Toc476202901 \h </w:instrText>
            </w:r>
            <w:r w:rsidR="002B020B">
              <w:rPr>
                <w:noProof/>
                <w:webHidden/>
              </w:rPr>
            </w:r>
            <w:r w:rsidR="002B020B">
              <w:rPr>
                <w:noProof/>
                <w:webHidden/>
              </w:rPr>
              <w:fldChar w:fldCharType="separate"/>
            </w:r>
            <w:r w:rsidR="002B020B">
              <w:rPr>
                <w:noProof/>
                <w:webHidden/>
              </w:rPr>
              <w:t>3</w:t>
            </w:r>
            <w:r w:rsidR="002B020B">
              <w:rPr>
                <w:noProof/>
                <w:webHidden/>
              </w:rPr>
              <w:fldChar w:fldCharType="end"/>
            </w:r>
          </w:hyperlink>
        </w:p>
        <w:p w:rsidR="002B020B" w:rsidRDefault="004738E6">
          <w:pPr>
            <w:pStyle w:val="Inhopg1"/>
            <w:tabs>
              <w:tab w:val="left" w:pos="440"/>
              <w:tab w:val="right" w:leader="dot" w:pos="10032"/>
            </w:tabs>
            <w:rPr>
              <w:rFonts w:eastAsiaTheme="minorEastAsia"/>
              <w:noProof/>
              <w:lang w:val="nl-NL" w:eastAsia="nl-NL"/>
            </w:rPr>
          </w:pPr>
          <w:hyperlink w:anchor="_Toc476202902" w:history="1">
            <w:r w:rsidR="002B020B" w:rsidRPr="0064685C">
              <w:rPr>
                <w:rStyle w:val="Hyperlink"/>
                <w:noProof/>
              </w:rPr>
              <w:t>2</w:t>
            </w:r>
            <w:r w:rsidR="002B020B">
              <w:rPr>
                <w:rFonts w:eastAsiaTheme="minorEastAsia"/>
                <w:noProof/>
                <w:lang w:val="nl-NL" w:eastAsia="nl-NL"/>
              </w:rPr>
              <w:tab/>
            </w:r>
            <w:r w:rsidR="002B020B" w:rsidRPr="0064685C">
              <w:rPr>
                <w:rStyle w:val="Hyperlink"/>
                <w:noProof/>
              </w:rPr>
              <w:t>Waarom is de energietransitie nodig?</w:t>
            </w:r>
            <w:r w:rsidR="002B020B">
              <w:rPr>
                <w:noProof/>
                <w:webHidden/>
              </w:rPr>
              <w:tab/>
            </w:r>
            <w:r w:rsidR="002B020B">
              <w:rPr>
                <w:noProof/>
                <w:webHidden/>
              </w:rPr>
              <w:fldChar w:fldCharType="begin"/>
            </w:r>
            <w:r w:rsidR="002B020B">
              <w:rPr>
                <w:noProof/>
                <w:webHidden/>
              </w:rPr>
              <w:instrText xml:space="preserve"> PAGEREF _Toc476202902 \h </w:instrText>
            </w:r>
            <w:r w:rsidR="002B020B">
              <w:rPr>
                <w:noProof/>
                <w:webHidden/>
              </w:rPr>
            </w:r>
            <w:r w:rsidR="002B020B">
              <w:rPr>
                <w:noProof/>
                <w:webHidden/>
              </w:rPr>
              <w:fldChar w:fldCharType="separate"/>
            </w:r>
            <w:r w:rsidR="002B020B">
              <w:rPr>
                <w:noProof/>
                <w:webHidden/>
              </w:rPr>
              <w:t>4</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03" w:history="1">
            <w:r w:rsidR="002B020B" w:rsidRPr="0064685C">
              <w:rPr>
                <w:rStyle w:val="Hyperlink"/>
                <w:noProof/>
              </w:rPr>
              <w:t>2.1</w:t>
            </w:r>
            <w:r w:rsidR="002B020B">
              <w:rPr>
                <w:rFonts w:eastAsiaTheme="minorEastAsia"/>
                <w:noProof/>
                <w:lang w:val="nl-NL" w:eastAsia="nl-NL"/>
              </w:rPr>
              <w:tab/>
            </w:r>
            <w:r w:rsidR="002B020B" w:rsidRPr="0064685C">
              <w:rPr>
                <w:rStyle w:val="Hyperlink"/>
                <w:noProof/>
              </w:rPr>
              <w:t>Het aantal CO2 deeltjes in de atmosfeer is boven de 400 ppm</w:t>
            </w:r>
            <w:r w:rsidR="002B020B">
              <w:rPr>
                <w:noProof/>
                <w:webHidden/>
              </w:rPr>
              <w:tab/>
            </w:r>
            <w:r w:rsidR="002B020B">
              <w:rPr>
                <w:noProof/>
                <w:webHidden/>
              </w:rPr>
              <w:fldChar w:fldCharType="begin"/>
            </w:r>
            <w:r w:rsidR="002B020B">
              <w:rPr>
                <w:noProof/>
                <w:webHidden/>
              </w:rPr>
              <w:instrText xml:space="preserve"> PAGEREF _Toc476202903 \h </w:instrText>
            </w:r>
            <w:r w:rsidR="002B020B">
              <w:rPr>
                <w:noProof/>
                <w:webHidden/>
              </w:rPr>
            </w:r>
            <w:r w:rsidR="002B020B">
              <w:rPr>
                <w:noProof/>
                <w:webHidden/>
              </w:rPr>
              <w:fldChar w:fldCharType="separate"/>
            </w:r>
            <w:r w:rsidR="002B020B">
              <w:rPr>
                <w:noProof/>
                <w:webHidden/>
              </w:rPr>
              <w:t>4</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04" w:history="1">
            <w:r w:rsidR="002B020B" w:rsidRPr="0064685C">
              <w:rPr>
                <w:rStyle w:val="Hyperlink"/>
                <w:noProof/>
              </w:rPr>
              <w:t>2.2</w:t>
            </w:r>
            <w:r w:rsidR="002B020B">
              <w:rPr>
                <w:rFonts w:eastAsiaTheme="minorEastAsia"/>
                <w:noProof/>
                <w:lang w:val="nl-NL" w:eastAsia="nl-NL"/>
              </w:rPr>
              <w:tab/>
            </w:r>
            <w:r w:rsidR="002B020B" w:rsidRPr="0064685C">
              <w:rPr>
                <w:rStyle w:val="Hyperlink"/>
                <w:noProof/>
              </w:rPr>
              <w:t>De aarde is opgewarmd met 1 graad</w:t>
            </w:r>
            <w:r w:rsidR="002B020B">
              <w:rPr>
                <w:noProof/>
                <w:webHidden/>
              </w:rPr>
              <w:tab/>
            </w:r>
            <w:r w:rsidR="002B020B">
              <w:rPr>
                <w:noProof/>
                <w:webHidden/>
              </w:rPr>
              <w:fldChar w:fldCharType="begin"/>
            </w:r>
            <w:r w:rsidR="002B020B">
              <w:rPr>
                <w:noProof/>
                <w:webHidden/>
              </w:rPr>
              <w:instrText xml:space="preserve"> PAGEREF _Toc476202904 \h </w:instrText>
            </w:r>
            <w:r w:rsidR="002B020B">
              <w:rPr>
                <w:noProof/>
                <w:webHidden/>
              </w:rPr>
            </w:r>
            <w:r w:rsidR="002B020B">
              <w:rPr>
                <w:noProof/>
                <w:webHidden/>
              </w:rPr>
              <w:fldChar w:fldCharType="separate"/>
            </w:r>
            <w:r w:rsidR="002B020B">
              <w:rPr>
                <w:noProof/>
                <w:webHidden/>
              </w:rPr>
              <w:t>5</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05" w:history="1">
            <w:r w:rsidR="002B020B" w:rsidRPr="0064685C">
              <w:rPr>
                <w:rStyle w:val="Hyperlink"/>
                <w:noProof/>
                <w:lang w:val="nl-NL"/>
              </w:rPr>
              <w:t>2.3</w:t>
            </w:r>
            <w:r w:rsidR="002B020B">
              <w:rPr>
                <w:rFonts w:eastAsiaTheme="minorEastAsia"/>
                <w:noProof/>
                <w:lang w:val="nl-NL" w:eastAsia="nl-NL"/>
              </w:rPr>
              <w:tab/>
            </w:r>
            <w:r w:rsidR="002B020B" w:rsidRPr="0064685C">
              <w:rPr>
                <w:rStyle w:val="Hyperlink"/>
                <w:noProof/>
                <w:lang w:val="nl-NL"/>
              </w:rPr>
              <w:t>De zeespiegel is gestegen met 19 cm</w:t>
            </w:r>
            <w:r w:rsidR="002B020B">
              <w:rPr>
                <w:noProof/>
                <w:webHidden/>
              </w:rPr>
              <w:tab/>
            </w:r>
            <w:r w:rsidR="002B020B">
              <w:rPr>
                <w:noProof/>
                <w:webHidden/>
              </w:rPr>
              <w:fldChar w:fldCharType="begin"/>
            </w:r>
            <w:r w:rsidR="002B020B">
              <w:rPr>
                <w:noProof/>
                <w:webHidden/>
              </w:rPr>
              <w:instrText xml:space="preserve"> PAGEREF _Toc476202905 \h </w:instrText>
            </w:r>
            <w:r w:rsidR="002B020B">
              <w:rPr>
                <w:noProof/>
                <w:webHidden/>
              </w:rPr>
            </w:r>
            <w:r w:rsidR="002B020B">
              <w:rPr>
                <w:noProof/>
                <w:webHidden/>
              </w:rPr>
              <w:fldChar w:fldCharType="separate"/>
            </w:r>
            <w:r w:rsidR="002B020B">
              <w:rPr>
                <w:noProof/>
                <w:webHidden/>
              </w:rPr>
              <w:t>6</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06" w:history="1">
            <w:r w:rsidR="002B020B" w:rsidRPr="0064685C">
              <w:rPr>
                <w:rStyle w:val="Hyperlink"/>
                <w:noProof/>
                <w:lang w:val="nl-NL"/>
              </w:rPr>
              <w:t>2.4</w:t>
            </w:r>
            <w:r w:rsidR="002B020B">
              <w:rPr>
                <w:rFonts w:eastAsiaTheme="minorEastAsia"/>
                <w:noProof/>
                <w:lang w:val="nl-NL" w:eastAsia="nl-NL"/>
              </w:rPr>
              <w:tab/>
            </w:r>
            <w:r w:rsidR="002B020B" w:rsidRPr="0064685C">
              <w:rPr>
                <w:rStyle w:val="Hyperlink"/>
                <w:noProof/>
                <w:lang w:val="nl-NL"/>
              </w:rPr>
              <w:t>Het Nederlandse aardgas raakt op</w:t>
            </w:r>
            <w:r w:rsidR="002B020B">
              <w:rPr>
                <w:noProof/>
                <w:webHidden/>
              </w:rPr>
              <w:tab/>
            </w:r>
            <w:r w:rsidR="002B020B">
              <w:rPr>
                <w:noProof/>
                <w:webHidden/>
              </w:rPr>
              <w:fldChar w:fldCharType="begin"/>
            </w:r>
            <w:r w:rsidR="002B020B">
              <w:rPr>
                <w:noProof/>
                <w:webHidden/>
              </w:rPr>
              <w:instrText xml:space="preserve"> PAGEREF _Toc476202906 \h </w:instrText>
            </w:r>
            <w:r w:rsidR="002B020B">
              <w:rPr>
                <w:noProof/>
                <w:webHidden/>
              </w:rPr>
            </w:r>
            <w:r w:rsidR="002B020B">
              <w:rPr>
                <w:noProof/>
                <w:webHidden/>
              </w:rPr>
              <w:fldChar w:fldCharType="separate"/>
            </w:r>
            <w:r w:rsidR="002B020B">
              <w:rPr>
                <w:noProof/>
                <w:webHidden/>
              </w:rPr>
              <w:t>6</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07" w:history="1">
            <w:r w:rsidR="002B020B" w:rsidRPr="0064685C">
              <w:rPr>
                <w:rStyle w:val="Hyperlink"/>
                <w:noProof/>
                <w:lang w:val="nl-NL"/>
              </w:rPr>
              <w:t>2.5</w:t>
            </w:r>
            <w:r w:rsidR="002B020B">
              <w:rPr>
                <w:rFonts w:eastAsiaTheme="minorEastAsia"/>
                <w:noProof/>
                <w:lang w:val="nl-NL" w:eastAsia="nl-NL"/>
              </w:rPr>
              <w:tab/>
            </w:r>
            <w:r w:rsidR="002B020B" w:rsidRPr="0064685C">
              <w:rPr>
                <w:rStyle w:val="Hyperlink"/>
                <w:noProof/>
                <w:lang w:val="nl-NL"/>
              </w:rPr>
              <w:t>Nederland is afhankelijk van andere landen</w:t>
            </w:r>
            <w:r w:rsidR="002B020B">
              <w:rPr>
                <w:noProof/>
                <w:webHidden/>
              </w:rPr>
              <w:tab/>
            </w:r>
            <w:r w:rsidR="002B020B">
              <w:rPr>
                <w:noProof/>
                <w:webHidden/>
              </w:rPr>
              <w:fldChar w:fldCharType="begin"/>
            </w:r>
            <w:r w:rsidR="002B020B">
              <w:rPr>
                <w:noProof/>
                <w:webHidden/>
              </w:rPr>
              <w:instrText xml:space="preserve"> PAGEREF _Toc476202907 \h </w:instrText>
            </w:r>
            <w:r w:rsidR="002B020B">
              <w:rPr>
                <w:noProof/>
                <w:webHidden/>
              </w:rPr>
            </w:r>
            <w:r w:rsidR="002B020B">
              <w:rPr>
                <w:noProof/>
                <w:webHidden/>
              </w:rPr>
              <w:fldChar w:fldCharType="separate"/>
            </w:r>
            <w:r w:rsidR="002B020B">
              <w:rPr>
                <w:noProof/>
                <w:webHidden/>
              </w:rPr>
              <w:t>7</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08" w:history="1">
            <w:r w:rsidR="002B020B" w:rsidRPr="0064685C">
              <w:rPr>
                <w:rStyle w:val="Hyperlink"/>
                <w:noProof/>
                <w:lang w:val="nl-NL"/>
              </w:rPr>
              <w:t>2.6</w:t>
            </w:r>
            <w:r w:rsidR="002B020B">
              <w:rPr>
                <w:rFonts w:eastAsiaTheme="minorEastAsia"/>
                <w:noProof/>
                <w:lang w:val="nl-NL" w:eastAsia="nl-NL"/>
              </w:rPr>
              <w:tab/>
            </w:r>
            <w:r w:rsidR="002B020B" w:rsidRPr="0064685C">
              <w:rPr>
                <w:rStyle w:val="Hyperlink"/>
                <w:noProof/>
                <w:lang w:val="nl-NL"/>
              </w:rPr>
              <w:t>Elke vorm van energie heeft voor- en nadelen</w:t>
            </w:r>
            <w:r w:rsidR="002B020B">
              <w:rPr>
                <w:noProof/>
                <w:webHidden/>
              </w:rPr>
              <w:tab/>
            </w:r>
            <w:r w:rsidR="002B020B">
              <w:rPr>
                <w:noProof/>
                <w:webHidden/>
              </w:rPr>
              <w:fldChar w:fldCharType="begin"/>
            </w:r>
            <w:r w:rsidR="002B020B">
              <w:rPr>
                <w:noProof/>
                <w:webHidden/>
              </w:rPr>
              <w:instrText xml:space="preserve"> PAGEREF _Toc476202908 \h </w:instrText>
            </w:r>
            <w:r w:rsidR="002B020B">
              <w:rPr>
                <w:noProof/>
                <w:webHidden/>
              </w:rPr>
            </w:r>
            <w:r w:rsidR="002B020B">
              <w:rPr>
                <w:noProof/>
                <w:webHidden/>
              </w:rPr>
              <w:fldChar w:fldCharType="separate"/>
            </w:r>
            <w:r w:rsidR="002B020B">
              <w:rPr>
                <w:noProof/>
                <w:webHidden/>
              </w:rPr>
              <w:t>7</w:t>
            </w:r>
            <w:r w:rsidR="002B020B">
              <w:rPr>
                <w:noProof/>
                <w:webHidden/>
              </w:rPr>
              <w:fldChar w:fldCharType="end"/>
            </w:r>
          </w:hyperlink>
        </w:p>
        <w:p w:rsidR="002B020B" w:rsidRDefault="004738E6">
          <w:pPr>
            <w:pStyle w:val="Inhopg1"/>
            <w:tabs>
              <w:tab w:val="left" w:pos="440"/>
              <w:tab w:val="right" w:leader="dot" w:pos="10032"/>
            </w:tabs>
            <w:rPr>
              <w:rFonts w:eastAsiaTheme="minorEastAsia"/>
              <w:noProof/>
              <w:lang w:val="nl-NL" w:eastAsia="nl-NL"/>
            </w:rPr>
          </w:pPr>
          <w:hyperlink w:anchor="_Toc476202909" w:history="1">
            <w:r w:rsidR="002B020B" w:rsidRPr="0064685C">
              <w:rPr>
                <w:rStyle w:val="Hyperlink"/>
                <w:noProof/>
                <w:lang w:val="nl-NL"/>
              </w:rPr>
              <w:t>3</w:t>
            </w:r>
            <w:r w:rsidR="002B020B">
              <w:rPr>
                <w:rFonts w:eastAsiaTheme="minorEastAsia"/>
                <w:noProof/>
                <w:lang w:val="nl-NL" w:eastAsia="nl-NL"/>
              </w:rPr>
              <w:tab/>
            </w:r>
            <w:r w:rsidR="002B020B" w:rsidRPr="0064685C">
              <w:rPr>
                <w:rStyle w:val="Hyperlink"/>
                <w:noProof/>
                <w:lang w:val="nl-NL"/>
              </w:rPr>
              <w:t>Wat is de energietransitie?</w:t>
            </w:r>
            <w:r w:rsidR="002B020B">
              <w:rPr>
                <w:noProof/>
                <w:webHidden/>
              </w:rPr>
              <w:tab/>
            </w:r>
            <w:r w:rsidR="002B020B">
              <w:rPr>
                <w:noProof/>
                <w:webHidden/>
              </w:rPr>
              <w:fldChar w:fldCharType="begin"/>
            </w:r>
            <w:r w:rsidR="002B020B">
              <w:rPr>
                <w:noProof/>
                <w:webHidden/>
              </w:rPr>
              <w:instrText xml:space="preserve"> PAGEREF _Toc476202909 \h </w:instrText>
            </w:r>
            <w:r w:rsidR="002B020B">
              <w:rPr>
                <w:noProof/>
                <w:webHidden/>
              </w:rPr>
            </w:r>
            <w:r w:rsidR="002B020B">
              <w:rPr>
                <w:noProof/>
                <w:webHidden/>
              </w:rPr>
              <w:fldChar w:fldCharType="separate"/>
            </w:r>
            <w:r w:rsidR="002B020B">
              <w:rPr>
                <w:noProof/>
                <w:webHidden/>
              </w:rPr>
              <w:t>8</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10" w:history="1">
            <w:r w:rsidR="002B020B" w:rsidRPr="0064685C">
              <w:rPr>
                <w:rStyle w:val="Hyperlink"/>
                <w:noProof/>
                <w:lang w:val="nl-NL"/>
              </w:rPr>
              <w:t>3.1</w:t>
            </w:r>
            <w:r w:rsidR="002B020B">
              <w:rPr>
                <w:rFonts w:eastAsiaTheme="minorEastAsia"/>
                <w:noProof/>
                <w:lang w:val="nl-NL" w:eastAsia="nl-NL"/>
              </w:rPr>
              <w:tab/>
            </w:r>
            <w:r w:rsidR="002B020B" w:rsidRPr="0064685C">
              <w:rPr>
                <w:rStyle w:val="Hyperlink"/>
                <w:noProof/>
                <w:lang w:val="nl-NL"/>
              </w:rPr>
              <w:t>Het percentage duurzame energie in Nederland is 6%</w:t>
            </w:r>
            <w:r w:rsidR="002B020B">
              <w:rPr>
                <w:noProof/>
                <w:webHidden/>
              </w:rPr>
              <w:tab/>
            </w:r>
            <w:r w:rsidR="002B020B">
              <w:rPr>
                <w:noProof/>
                <w:webHidden/>
              </w:rPr>
              <w:fldChar w:fldCharType="begin"/>
            </w:r>
            <w:r w:rsidR="002B020B">
              <w:rPr>
                <w:noProof/>
                <w:webHidden/>
              </w:rPr>
              <w:instrText xml:space="preserve"> PAGEREF _Toc476202910 \h </w:instrText>
            </w:r>
            <w:r w:rsidR="002B020B">
              <w:rPr>
                <w:noProof/>
                <w:webHidden/>
              </w:rPr>
            </w:r>
            <w:r w:rsidR="002B020B">
              <w:rPr>
                <w:noProof/>
                <w:webHidden/>
              </w:rPr>
              <w:fldChar w:fldCharType="separate"/>
            </w:r>
            <w:r w:rsidR="002B020B">
              <w:rPr>
                <w:noProof/>
                <w:webHidden/>
              </w:rPr>
              <w:t>8</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11" w:history="1">
            <w:r w:rsidR="002B020B" w:rsidRPr="0064685C">
              <w:rPr>
                <w:rStyle w:val="Hyperlink"/>
                <w:noProof/>
                <w:lang w:val="nl-NL"/>
              </w:rPr>
              <w:t>3.2</w:t>
            </w:r>
            <w:r w:rsidR="002B020B">
              <w:rPr>
                <w:rFonts w:eastAsiaTheme="minorEastAsia"/>
                <w:noProof/>
                <w:lang w:val="nl-NL" w:eastAsia="nl-NL"/>
              </w:rPr>
              <w:tab/>
            </w:r>
            <w:r w:rsidR="002B020B" w:rsidRPr="0064685C">
              <w:rPr>
                <w:rStyle w:val="Hyperlink"/>
                <w:noProof/>
                <w:lang w:val="nl-NL"/>
              </w:rPr>
              <w:t>Nederland loopt achteraan in de energietransitie in Europa</w:t>
            </w:r>
            <w:r w:rsidR="002B020B">
              <w:rPr>
                <w:noProof/>
                <w:webHidden/>
              </w:rPr>
              <w:tab/>
            </w:r>
            <w:r w:rsidR="002B020B">
              <w:rPr>
                <w:noProof/>
                <w:webHidden/>
              </w:rPr>
              <w:fldChar w:fldCharType="begin"/>
            </w:r>
            <w:r w:rsidR="002B020B">
              <w:rPr>
                <w:noProof/>
                <w:webHidden/>
              </w:rPr>
              <w:instrText xml:space="preserve"> PAGEREF _Toc476202911 \h </w:instrText>
            </w:r>
            <w:r w:rsidR="002B020B">
              <w:rPr>
                <w:noProof/>
                <w:webHidden/>
              </w:rPr>
            </w:r>
            <w:r w:rsidR="002B020B">
              <w:rPr>
                <w:noProof/>
                <w:webHidden/>
              </w:rPr>
              <w:fldChar w:fldCharType="separate"/>
            </w:r>
            <w:r w:rsidR="002B020B">
              <w:rPr>
                <w:noProof/>
                <w:webHidden/>
              </w:rPr>
              <w:t>9</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12" w:history="1">
            <w:r w:rsidR="002B020B" w:rsidRPr="0064685C">
              <w:rPr>
                <w:rStyle w:val="Hyperlink"/>
                <w:noProof/>
                <w:lang w:val="nl-NL"/>
              </w:rPr>
              <w:t>3.3</w:t>
            </w:r>
            <w:r w:rsidR="002B020B">
              <w:rPr>
                <w:rFonts w:eastAsiaTheme="minorEastAsia"/>
                <w:noProof/>
                <w:lang w:val="nl-NL" w:eastAsia="nl-NL"/>
              </w:rPr>
              <w:tab/>
            </w:r>
            <w:r w:rsidR="002B020B" w:rsidRPr="0064685C">
              <w:rPr>
                <w:rStyle w:val="Hyperlink"/>
                <w:noProof/>
                <w:lang w:val="nl-NL"/>
              </w:rPr>
              <w:t>Het energiesysteem verandert</w:t>
            </w:r>
            <w:r w:rsidR="002B020B">
              <w:rPr>
                <w:noProof/>
                <w:webHidden/>
              </w:rPr>
              <w:tab/>
            </w:r>
            <w:r w:rsidR="002B020B">
              <w:rPr>
                <w:noProof/>
                <w:webHidden/>
              </w:rPr>
              <w:fldChar w:fldCharType="begin"/>
            </w:r>
            <w:r w:rsidR="002B020B">
              <w:rPr>
                <w:noProof/>
                <w:webHidden/>
              </w:rPr>
              <w:instrText xml:space="preserve"> PAGEREF _Toc476202912 \h </w:instrText>
            </w:r>
            <w:r w:rsidR="002B020B">
              <w:rPr>
                <w:noProof/>
                <w:webHidden/>
              </w:rPr>
            </w:r>
            <w:r w:rsidR="002B020B">
              <w:rPr>
                <w:noProof/>
                <w:webHidden/>
              </w:rPr>
              <w:fldChar w:fldCharType="separate"/>
            </w:r>
            <w:r w:rsidR="002B020B">
              <w:rPr>
                <w:noProof/>
                <w:webHidden/>
              </w:rPr>
              <w:t>10</w:t>
            </w:r>
            <w:r w:rsidR="002B020B">
              <w:rPr>
                <w:noProof/>
                <w:webHidden/>
              </w:rPr>
              <w:fldChar w:fldCharType="end"/>
            </w:r>
          </w:hyperlink>
        </w:p>
        <w:p w:rsidR="002B020B" w:rsidRDefault="004738E6">
          <w:pPr>
            <w:pStyle w:val="Inhopg1"/>
            <w:tabs>
              <w:tab w:val="left" w:pos="440"/>
              <w:tab w:val="right" w:leader="dot" w:pos="10032"/>
            </w:tabs>
            <w:rPr>
              <w:rFonts w:eastAsiaTheme="minorEastAsia"/>
              <w:noProof/>
              <w:lang w:val="nl-NL" w:eastAsia="nl-NL"/>
            </w:rPr>
          </w:pPr>
          <w:hyperlink w:anchor="_Toc476202913" w:history="1">
            <w:r w:rsidR="002B020B" w:rsidRPr="0064685C">
              <w:rPr>
                <w:rStyle w:val="Hyperlink"/>
                <w:noProof/>
                <w:lang w:val="nl-NL"/>
              </w:rPr>
              <w:t>4</w:t>
            </w:r>
            <w:r w:rsidR="002B020B">
              <w:rPr>
                <w:rFonts w:eastAsiaTheme="minorEastAsia"/>
                <w:noProof/>
                <w:lang w:val="nl-NL" w:eastAsia="nl-NL"/>
              </w:rPr>
              <w:tab/>
            </w:r>
            <w:r w:rsidR="002B020B" w:rsidRPr="0064685C">
              <w:rPr>
                <w:rStyle w:val="Hyperlink"/>
                <w:noProof/>
                <w:lang w:val="nl-NL"/>
              </w:rPr>
              <w:t>Energietransitie scenario’s</w:t>
            </w:r>
            <w:r w:rsidR="002B020B">
              <w:rPr>
                <w:noProof/>
                <w:webHidden/>
              </w:rPr>
              <w:tab/>
            </w:r>
            <w:r w:rsidR="002B020B">
              <w:rPr>
                <w:noProof/>
                <w:webHidden/>
              </w:rPr>
              <w:fldChar w:fldCharType="begin"/>
            </w:r>
            <w:r w:rsidR="002B020B">
              <w:rPr>
                <w:noProof/>
                <w:webHidden/>
              </w:rPr>
              <w:instrText xml:space="preserve"> PAGEREF _Toc476202913 \h </w:instrText>
            </w:r>
            <w:r w:rsidR="002B020B">
              <w:rPr>
                <w:noProof/>
                <w:webHidden/>
              </w:rPr>
            </w:r>
            <w:r w:rsidR="002B020B">
              <w:rPr>
                <w:noProof/>
                <w:webHidden/>
              </w:rPr>
              <w:fldChar w:fldCharType="separate"/>
            </w:r>
            <w:r w:rsidR="002B020B">
              <w:rPr>
                <w:noProof/>
                <w:webHidden/>
              </w:rPr>
              <w:t>11</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14" w:history="1">
            <w:r w:rsidR="002B020B" w:rsidRPr="0064685C">
              <w:rPr>
                <w:rStyle w:val="Hyperlink"/>
                <w:noProof/>
                <w:lang w:val="nl-NL"/>
              </w:rPr>
              <w:t>4.1</w:t>
            </w:r>
            <w:r w:rsidR="002B020B">
              <w:rPr>
                <w:rFonts w:eastAsiaTheme="minorEastAsia"/>
                <w:noProof/>
                <w:lang w:val="nl-NL" w:eastAsia="nl-NL"/>
              </w:rPr>
              <w:tab/>
            </w:r>
            <w:r w:rsidR="002B020B" w:rsidRPr="0064685C">
              <w:rPr>
                <w:rStyle w:val="Hyperlink"/>
                <w:noProof/>
                <w:lang w:val="nl-NL"/>
              </w:rPr>
              <w:t>Er zijn meerdere energiescenario’s</w:t>
            </w:r>
            <w:r w:rsidR="002B020B">
              <w:rPr>
                <w:noProof/>
                <w:webHidden/>
              </w:rPr>
              <w:tab/>
            </w:r>
            <w:r w:rsidR="002B020B">
              <w:rPr>
                <w:noProof/>
                <w:webHidden/>
              </w:rPr>
              <w:fldChar w:fldCharType="begin"/>
            </w:r>
            <w:r w:rsidR="002B020B">
              <w:rPr>
                <w:noProof/>
                <w:webHidden/>
              </w:rPr>
              <w:instrText xml:space="preserve"> PAGEREF _Toc476202914 \h </w:instrText>
            </w:r>
            <w:r w:rsidR="002B020B">
              <w:rPr>
                <w:noProof/>
                <w:webHidden/>
              </w:rPr>
            </w:r>
            <w:r w:rsidR="002B020B">
              <w:rPr>
                <w:noProof/>
                <w:webHidden/>
              </w:rPr>
              <w:fldChar w:fldCharType="separate"/>
            </w:r>
            <w:r w:rsidR="002B020B">
              <w:rPr>
                <w:noProof/>
                <w:webHidden/>
              </w:rPr>
              <w:t>11</w:t>
            </w:r>
            <w:r w:rsidR="002B020B">
              <w:rPr>
                <w:noProof/>
                <w:webHidden/>
              </w:rPr>
              <w:fldChar w:fldCharType="end"/>
            </w:r>
          </w:hyperlink>
        </w:p>
        <w:p w:rsidR="002B020B" w:rsidRDefault="004738E6">
          <w:pPr>
            <w:pStyle w:val="Inhopg2"/>
            <w:tabs>
              <w:tab w:val="left" w:pos="880"/>
              <w:tab w:val="right" w:leader="dot" w:pos="10032"/>
            </w:tabs>
            <w:rPr>
              <w:rFonts w:eastAsiaTheme="minorEastAsia"/>
              <w:noProof/>
              <w:lang w:val="nl-NL" w:eastAsia="nl-NL"/>
            </w:rPr>
          </w:pPr>
          <w:hyperlink w:anchor="_Toc476202915" w:history="1">
            <w:r w:rsidR="002B020B" w:rsidRPr="0064685C">
              <w:rPr>
                <w:rStyle w:val="Hyperlink"/>
                <w:noProof/>
                <w:lang w:val="nl-NL"/>
              </w:rPr>
              <w:t>4.2</w:t>
            </w:r>
            <w:r w:rsidR="002B020B">
              <w:rPr>
                <w:rFonts w:eastAsiaTheme="minorEastAsia"/>
                <w:noProof/>
                <w:lang w:val="nl-NL" w:eastAsia="nl-NL"/>
              </w:rPr>
              <w:tab/>
            </w:r>
            <w:r w:rsidR="002B020B" w:rsidRPr="0064685C">
              <w:rPr>
                <w:rStyle w:val="Hyperlink"/>
                <w:noProof/>
                <w:lang w:val="nl-NL"/>
              </w:rPr>
              <w:t>En verder….</w:t>
            </w:r>
            <w:r w:rsidR="002B020B">
              <w:rPr>
                <w:noProof/>
                <w:webHidden/>
              </w:rPr>
              <w:tab/>
            </w:r>
            <w:r w:rsidR="002B020B">
              <w:rPr>
                <w:noProof/>
                <w:webHidden/>
              </w:rPr>
              <w:fldChar w:fldCharType="begin"/>
            </w:r>
            <w:r w:rsidR="002B020B">
              <w:rPr>
                <w:noProof/>
                <w:webHidden/>
              </w:rPr>
              <w:instrText xml:space="preserve"> PAGEREF _Toc476202915 \h </w:instrText>
            </w:r>
            <w:r w:rsidR="002B020B">
              <w:rPr>
                <w:noProof/>
                <w:webHidden/>
              </w:rPr>
            </w:r>
            <w:r w:rsidR="002B020B">
              <w:rPr>
                <w:noProof/>
                <w:webHidden/>
              </w:rPr>
              <w:fldChar w:fldCharType="separate"/>
            </w:r>
            <w:r w:rsidR="002B020B">
              <w:rPr>
                <w:noProof/>
                <w:webHidden/>
              </w:rPr>
              <w:t>12</w:t>
            </w:r>
            <w:r w:rsidR="002B020B">
              <w:rPr>
                <w:noProof/>
                <w:webHidden/>
              </w:rPr>
              <w:fldChar w:fldCharType="end"/>
            </w:r>
          </w:hyperlink>
        </w:p>
        <w:p w:rsidR="004332AD" w:rsidRDefault="00A94904" w:rsidP="00024839">
          <w:pPr>
            <w:jc w:val="both"/>
            <w:rPr>
              <w:lang w:val="nl-NL"/>
            </w:rPr>
          </w:pPr>
          <w:r>
            <w:rPr>
              <w:lang w:val="nl-NL"/>
            </w:rPr>
            <w:fldChar w:fldCharType="end"/>
          </w:r>
        </w:p>
      </w:sdtContent>
    </w:sdt>
    <w:p w:rsidR="004332AD" w:rsidRDefault="004332AD" w:rsidP="00024839">
      <w:pPr>
        <w:pStyle w:val="Kopvaninhoudsopgave"/>
        <w:numPr>
          <w:ilvl w:val="0"/>
          <w:numId w:val="0"/>
        </w:numPr>
        <w:ind w:left="432" w:hanging="432"/>
        <w:jc w:val="both"/>
      </w:pPr>
    </w:p>
    <w:p w:rsidR="008013DE" w:rsidRDefault="008013DE" w:rsidP="00024839">
      <w:pPr>
        <w:jc w:val="both"/>
        <w:rPr>
          <w:b/>
          <w:sz w:val="40"/>
          <w:lang w:val="nl-NL"/>
        </w:rPr>
      </w:pPr>
    </w:p>
    <w:p w:rsidR="002B020B" w:rsidRDefault="002B020B">
      <w:pPr>
        <w:rPr>
          <w:b/>
          <w:sz w:val="40"/>
          <w:lang w:val="nl-NL"/>
        </w:rPr>
      </w:pPr>
      <w:r>
        <w:rPr>
          <w:b/>
          <w:sz w:val="40"/>
          <w:lang w:val="nl-NL"/>
        </w:rPr>
        <w:br w:type="page"/>
      </w:r>
    </w:p>
    <w:p w:rsidR="00612B6F" w:rsidRPr="007A5484" w:rsidRDefault="00612B6F" w:rsidP="00024839">
      <w:pPr>
        <w:pStyle w:val="Kop1"/>
        <w:jc w:val="both"/>
      </w:pPr>
      <w:bookmarkStart w:id="3" w:name="_Toc475634995"/>
      <w:bookmarkStart w:id="4" w:name="_Toc476202901"/>
      <w:proofErr w:type="spellStart"/>
      <w:r w:rsidRPr="007A5484">
        <w:lastRenderedPageBreak/>
        <w:t>Inleiding</w:t>
      </w:r>
      <w:bookmarkEnd w:id="3"/>
      <w:bookmarkEnd w:id="4"/>
      <w:proofErr w:type="spellEnd"/>
    </w:p>
    <w:p w:rsidR="00E67773" w:rsidRDefault="00612B6F" w:rsidP="00024839">
      <w:pPr>
        <w:spacing w:before="100" w:beforeAutospacing="1" w:after="100" w:afterAutospacing="1"/>
        <w:jc w:val="both"/>
        <w:rPr>
          <w:sz w:val="24"/>
          <w:szCs w:val="24"/>
          <w:lang w:val="nl-NL"/>
        </w:rPr>
      </w:pPr>
      <w:r>
        <w:rPr>
          <w:sz w:val="24"/>
          <w:szCs w:val="24"/>
          <w:lang w:val="nl-NL"/>
        </w:rPr>
        <w:t>De afspraken die in Parijs gemaakt zijn, dwingen ons om snel grote stappen te zetten in de energietransitie. Niets do</w:t>
      </w:r>
      <w:r w:rsidR="00B8703F">
        <w:rPr>
          <w:sz w:val="24"/>
          <w:szCs w:val="24"/>
          <w:lang w:val="nl-NL"/>
        </w:rPr>
        <w:t xml:space="preserve">en is geen realistische optie. </w:t>
      </w:r>
      <w:r>
        <w:rPr>
          <w:sz w:val="24"/>
          <w:szCs w:val="24"/>
          <w:lang w:val="nl-NL"/>
        </w:rPr>
        <w:t>We kunnen de komende jaren met kleine stapjes de nodige ontwikkelingen op gang brengen. Het kan ook met grote stappen, zoals we in Nederland in de jaren 60 in 6 jaar</w:t>
      </w:r>
      <w:r w:rsidR="00B8703F">
        <w:rPr>
          <w:sz w:val="24"/>
          <w:szCs w:val="24"/>
          <w:lang w:val="nl-NL"/>
        </w:rPr>
        <w:t xml:space="preserve"> tijd</w:t>
      </w:r>
      <w:r>
        <w:rPr>
          <w:sz w:val="24"/>
          <w:szCs w:val="24"/>
          <w:lang w:val="nl-NL"/>
        </w:rPr>
        <w:t xml:space="preserve"> stadsgas en kolenkachels vervingen door aardgas. </w:t>
      </w:r>
      <w:r w:rsidR="00E67773">
        <w:rPr>
          <w:sz w:val="24"/>
          <w:szCs w:val="24"/>
          <w:lang w:val="nl-NL"/>
        </w:rPr>
        <w:t xml:space="preserve">Dit was vooral een </w:t>
      </w:r>
      <w:proofErr w:type="spellStart"/>
      <w:r w:rsidR="00E67773">
        <w:rPr>
          <w:sz w:val="24"/>
          <w:szCs w:val="24"/>
          <w:lang w:val="nl-NL"/>
        </w:rPr>
        <w:t>civiel-technische</w:t>
      </w:r>
      <w:proofErr w:type="spellEnd"/>
      <w:r w:rsidR="00E67773">
        <w:rPr>
          <w:sz w:val="24"/>
          <w:szCs w:val="24"/>
          <w:lang w:val="nl-NL"/>
        </w:rPr>
        <w:t xml:space="preserve"> operatie, uitgevoerd door de overheid. </w:t>
      </w:r>
    </w:p>
    <w:p w:rsidR="00CA68DC" w:rsidRDefault="00612B6F" w:rsidP="00024839">
      <w:pPr>
        <w:spacing w:before="100" w:beforeAutospacing="1" w:after="100" w:afterAutospacing="1"/>
        <w:jc w:val="both"/>
        <w:rPr>
          <w:sz w:val="24"/>
          <w:szCs w:val="24"/>
          <w:lang w:val="nl-NL"/>
        </w:rPr>
      </w:pPr>
      <w:r w:rsidRPr="00E755B2">
        <w:rPr>
          <w:sz w:val="24"/>
          <w:szCs w:val="24"/>
          <w:lang w:val="nl-NL"/>
        </w:rPr>
        <w:t>De energietransitie richt zich vooral op het verminderen van de uitstoot van broeikasgassen</w:t>
      </w:r>
      <w:r w:rsidR="0053418C">
        <w:rPr>
          <w:sz w:val="24"/>
          <w:szCs w:val="24"/>
          <w:lang w:val="nl-NL"/>
        </w:rPr>
        <w:t xml:space="preserve"> door te stoppen met het gebruik van </w:t>
      </w:r>
      <w:r w:rsidRPr="00E755B2">
        <w:rPr>
          <w:sz w:val="24"/>
          <w:szCs w:val="24"/>
          <w:lang w:val="nl-NL"/>
        </w:rPr>
        <w:t xml:space="preserve">fossiele brandstoffen. </w:t>
      </w:r>
      <w:r w:rsidR="00CA68DC">
        <w:rPr>
          <w:sz w:val="24"/>
          <w:szCs w:val="24"/>
          <w:lang w:val="nl-NL"/>
        </w:rPr>
        <w:t>Maar er</w:t>
      </w:r>
      <w:r w:rsidR="0053418C">
        <w:rPr>
          <w:sz w:val="24"/>
          <w:szCs w:val="24"/>
          <w:lang w:val="nl-NL"/>
        </w:rPr>
        <w:t xml:space="preserve"> zijn meer redenen om te stoppen met </w:t>
      </w:r>
      <w:r w:rsidRPr="00E755B2">
        <w:rPr>
          <w:sz w:val="24"/>
          <w:szCs w:val="24"/>
          <w:lang w:val="nl-NL"/>
        </w:rPr>
        <w:t xml:space="preserve">het gebruik van fossiele brandstof: </w:t>
      </w:r>
      <w:r w:rsidR="00AB3D40">
        <w:rPr>
          <w:sz w:val="24"/>
          <w:szCs w:val="24"/>
          <w:lang w:val="nl-NL"/>
        </w:rPr>
        <w:t xml:space="preserve">gezondheidsproblemen door </w:t>
      </w:r>
      <w:r w:rsidRPr="00E755B2">
        <w:rPr>
          <w:sz w:val="24"/>
          <w:szCs w:val="24"/>
          <w:lang w:val="nl-NL"/>
        </w:rPr>
        <w:t>de uitstoo</w:t>
      </w:r>
      <w:r w:rsidR="0053418C">
        <w:rPr>
          <w:sz w:val="24"/>
          <w:szCs w:val="24"/>
          <w:lang w:val="nl-NL"/>
        </w:rPr>
        <w:t>t van fijnstof; geopolitiek (oorlog</w:t>
      </w:r>
      <w:r>
        <w:rPr>
          <w:sz w:val="24"/>
          <w:szCs w:val="24"/>
          <w:lang w:val="nl-NL"/>
        </w:rPr>
        <w:t>)</w:t>
      </w:r>
      <w:r w:rsidRPr="00E755B2">
        <w:rPr>
          <w:sz w:val="24"/>
          <w:szCs w:val="24"/>
          <w:lang w:val="nl-NL"/>
        </w:rPr>
        <w:t xml:space="preserve">; de </w:t>
      </w:r>
      <w:r w:rsidR="0053418C">
        <w:rPr>
          <w:sz w:val="24"/>
          <w:szCs w:val="24"/>
          <w:lang w:val="nl-NL"/>
        </w:rPr>
        <w:t xml:space="preserve">milieueffecten </w:t>
      </w:r>
      <w:r w:rsidRPr="00E755B2">
        <w:rPr>
          <w:sz w:val="24"/>
          <w:szCs w:val="24"/>
          <w:lang w:val="nl-NL"/>
        </w:rPr>
        <w:t xml:space="preserve">bij de winning </w:t>
      </w:r>
      <w:r>
        <w:rPr>
          <w:sz w:val="24"/>
          <w:szCs w:val="24"/>
          <w:lang w:val="nl-NL"/>
        </w:rPr>
        <w:t xml:space="preserve">(aardbevingen, </w:t>
      </w:r>
      <w:r w:rsidR="00CA68DC">
        <w:rPr>
          <w:sz w:val="24"/>
          <w:szCs w:val="24"/>
          <w:lang w:val="nl-NL"/>
        </w:rPr>
        <w:t>verontreiniging van bodem en water, aantasting van het landschap)</w:t>
      </w:r>
      <w:r w:rsidRPr="00E755B2">
        <w:rPr>
          <w:sz w:val="24"/>
          <w:szCs w:val="24"/>
          <w:lang w:val="nl-NL"/>
        </w:rPr>
        <w:t>; de arbeidsomstandigheden bij de kolenwinning</w:t>
      </w:r>
      <w:r w:rsidR="0053418C">
        <w:rPr>
          <w:sz w:val="24"/>
          <w:szCs w:val="24"/>
          <w:lang w:val="nl-NL"/>
        </w:rPr>
        <w:t>,</w:t>
      </w:r>
      <w:r w:rsidRPr="00E755B2">
        <w:rPr>
          <w:sz w:val="24"/>
          <w:szCs w:val="24"/>
          <w:lang w:val="nl-NL"/>
        </w:rPr>
        <w:t xml:space="preserve"> etc. </w:t>
      </w:r>
      <w:r w:rsidR="00CA68DC">
        <w:rPr>
          <w:sz w:val="24"/>
          <w:szCs w:val="24"/>
          <w:lang w:val="nl-NL"/>
        </w:rPr>
        <w:t>Bij kernenergie is er d</w:t>
      </w:r>
      <w:r w:rsidR="00B8703F">
        <w:rPr>
          <w:sz w:val="24"/>
          <w:szCs w:val="24"/>
          <w:lang w:val="nl-NL"/>
        </w:rPr>
        <w:t xml:space="preserve">e </w:t>
      </w:r>
      <w:r w:rsidR="00CA68DC">
        <w:rPr>
          <w:sz w:val="24"/>
          <w:szCs w:val="24"/>
          <w:lang w:val="nl-NL"/>
        </w:rPr>
        <w:t xml:space="preserve">onzekerheid over de veiligheid van de centrales en het kernafval. </w:t>
      </w:r>
    </w:p>
    <w:p w:rsidR="00612B6F" w:rsidRPr="00E755B2" w:rsidRDefault="00612B6F" w:rsidP="00024839">
      <w:pPr>
        <w:spacing w:before="100" w:beforeAutospacing="1" w:after="100" w:afterAutospacing="1"/>
        <w:jc w:val="both"/>
        <w:rPr>
          <w:sz w:val="24"/>
          <w:szCs w:val="24"/>
          <w:lang w:val="nl-NL"/>
        </w:rPr>
      </w:pPr>
      <w:r>
        <w:rPr>
          <w:sz w:val="24"/>
          <w:szCs w:val="24"/>
          <w:lang w:val="nl-NL"/>
        </w:rPr>
        <w:t>A</w:t>
      </w:r>
      <w:r w:rsidRPr="00E755B2">
        <w:rPr>
          <w:sz w:val="24"/>
          <w:szCs w:val="24"/>
          <w:lang w:val="nl-NL"/>
        </w:rPr>
        <w:t xml:space="preserve">ls we overgaan op andere methoden van energieproductie zal dat </w:t>
      </w:r>
      <w:r w:rsidR="0053418C">
        <w:rPr>
          <w:sz w:val="24"/>
          <w:szCs w:val="24"/>
          <w:lang w:val="nl-NL"/>
        </w:rPr>
        <w:t>ook niet altijd ideaal zijn</w:t>
      </w:r>
      <w:r w:rsidRPr="00E755B2">
        <w:rPr>
          <w:sz w:val="24"/>
          <w:szCs w:val="24"/>
          <w:lang w:val="nl-NL"/>
        </w:rPr>
        <w:t xml:space="preserve">: windmolens en zonnepanelen </w:t>
      </w:r>
      <w:r w:rsidR="00CA68DC">
        <w:rPr>
          <w:sz w:val="24"/>
          <w:szCs w:val="24"/>
          <w:lang w:val="nl-NL"/>
        </w:rPr>
        <w:t xml:space="preserve">kunnen onze </w:t>
      </w:r>
      <w:r w:rsidRPr="00E755B2">
        <w:rPr>
          <w:sz w:val="24"/>
          <w:szCs w:val="24"/>
          <w:lang w:val="nl-NL"/>
        </w:rPr>
        <w:t>woonomgeving</w:t>
      </w:r>
      <w:r w:rsidR="00CA68DC">
        <w:rPr>
          <w:sz w:val="24"/>
          <w:szCs w:val="24"/>
          <w:lang w:val="nl-NL"/>
        </w:rPr>
        <w:t xml:space="preserve"> verstoren</w:t>
      </w:r>
      <w:r>
        <w:rPr>
          <w:sz w:val="24"/>
          <w:szCs w:val="24"/>
          <w:lang w:val="nl-NL"/>
        </w:rPr>
        <w:t>. Sommige bedrijfstakken zullen het moeilijk krijgen</w:t>
      </w:r>
      <w:r w:rsidRPr="00E755B2">
        <w:rPr>
          <w:sz w:val="24"/>
          <w:szCs w:val="24"/>
          <w:lang w:val="nl-NL"/>
        </w:rPr>
        <w:t xml:space="preserve">. Onze </w:t>
      </w:r>
      <w:r w:rsidR="006C1A86">
        <w:rPr>
          <w:sz w:val="24"/>
          <w:szCs w:val="24"/>
          <w:lang w:val="nl-NL"/>
        </w:rPr>
        <w:t>omgeving en onze samenleving</w:t>
      </w:r>
      <w:r w:rsidR="00CA68DC">
        <w:rPr>
          <w:sz w:val="24"/>
          <w:szCs w:val="24"/>
          <w:lang w:val="nl-NL"/>
        </w:rPr>
        <w:t xml:space="preserve"> veranderen</w:t>
      </w:r>
      <w:r w:rsidRPr="00E755B2">
        <w:rPr>
          <w:sz w:val="24"/>
          <w:szCs w:val="24"/>
          <w:lang w:val="nl-NL"/>
        </w:rPr>
        <w:t xml:space="preserve"> door de energietransitie</w:t>
      </w:r>
      <w:r w:rsidR="006C1A86">
        <w:rPr>
          <w:sz w:val="24"/>
          <w:szCs w:val="24"/>
          <w:lang w:val="nl-NL"/>
        </w:rPr>
        <w:t>, daar bereiden we ons op voor</w:t>
      </w:r>
      <w:r w:rsidRPr="00E755B2">
        <w:rPr>
          <w:sz w:val="24"/>
          <w:szCs w:val="24"/>
          <w:lang w:val="nl-NL"/>
        </w:rPr>
        <w:t xml:space="preserve">. </w:t>
      </w:r>
    </w:p>
    <w:p w:rsidR="00612B6F" w:rsidRDefault="00612B6F" w:rsidP="00024839">
      <w:pPr>
        <w:spacing w:before="100" w:beforeAutospacing="1" w:after="100" w:afterAutospacing="1"/>
        <w:jc w:val="both"/>
        <w:rPr>
          <w:sz w:val="24"/>
          <w:szCs w:val="24"/>
          <w:lang w:val="nl-NL"/>
        </w:rPr>
      </w:pPr>
      <w:r w:rsidRPr="00E755B2">
        <w:rPr>
          <w:sz w:val="24"/>
          <w:szCs w:val="24"/>
          <w:lang w:val="nl-NL"/>
        </w:rPr>
        <w:t xml:space="preserve">Het </w:t>
      </w:r>
      <w:r>
        <w:rPr>
          <w:sz w:val="24"/>
          <w:szCs w:val="24"/>
          <w:lang w:val="nl-NL"/>
        </w:rPr>
        <w:t>hoofd</w:t>
      </w:r>
      <w:r w:rsidRPr="00E755B2">
        <w:rPr>
          <w:sz w:val="24"/>
          <w:szCs w:val="24"/>
          <w:lang w:val="nl-NL"/>
        </w:rPr>
        <w:t>doel is duidelijk: een energievoorzie</w:t>
      </w:r>
      <w:r w:rsidR="0053418C">
        <w:rPr>
          <w:sz w:val="24"/>
          <w:szCs w:val="24"/>
          <w:lang w:val="nl-NL"/>
        </w:rPr>
        <w:t>ning waarbij geen broeikasgas</w:t>
      </w:r>
      <w:r w:rsidRPr="00E755B2">
        <w:rPr>
          <w:sz w:val="24"/>
          <w:szCs w:val="24"/>
          <w:lang w:val="nl-NL"/>
        </w:rPr>
        <w:t xml:space="preserve"> </w:t>
      </w:r>
      <w:r w:rsidR="0053418C">
        <w:rPr>
          <w:sz w:val="24"/>
          <w:szCs w:val="24"/>
          <w:lang w:val="nl-NL"/>
        </w:rPr>
        <w:t>meer vrijkomt</w:t>
      </w:r>
      <w:r w:rsidRPr="00E755B2">
        <w:rPr>
          <w:sz w:val="24"/>
          <w:szCs w:val="24"/>
          <w:lang w:val="nl-NL"/>
        </w:rPr>
        <w:t xml:space="preserve">. </w:t>
      </w:r>
      <w:r w:rsidR="0053418C">
        <w:rPr>
          <w:sz w:val="24"/>
          <w:szCs w:val="24"/>
          <w:lang w:val="nl-NL"/>
        </w:rPr>
        <w:t>H</w:t>
      </w:r>
      <w:r w:rsidRPr="00E755B2">
        <w:rPr>
          <w:sz w:val="24"/>
          <w:szCs w:val="24"/>
          <w:lang w:val="nl-NL"/>
        </w:rPr>
        <w:t xml:space="preserve">oe we dat doel bereiken is nog onduidelijk, over veel maatregelen is nog discussie en onenigheid. </w:t>
      </w:r>
      <w:r w:rsidR="0053418C">
        <w:rPr>
          <w:sz w:val="24"/>
          <w:szCs w:val="24"/>
          <w:lang w:val="nl-NL"/>
        </w:rPr>
        <w:t xml:space="preserve"> </w:t>
      </w:r>
      <w:r w:rsidRPr="00E755B2">
        <w:rPr>
          <w:sz w:val="24"/>
          <w:szCs w:val="24"/>
          <w:lang w:val="nl-NL"/>
        </w:rPr>
        <w:t>Onderstaande tekst vat i</w:t>
      </w:r>
      <w:r>
        <w:rPr>
          <w:sz w:val="24"/>
          <w:szCs w:val="24"/>
          <w:lang w:val="nl-NL"/>
        </w:rPr>
        <w:t>n 10 punten samen waar we het wé</w:t>
      </w:r>
      <w:r w:rsidRPr="00E755B2">
        <w:rPr>
          <w:sz w:val="24"/>
          <w:szCs w:val="24"/>
          <w:lang w:val="nl-NL"/>
        </w:rPr>
        <w:t>l over eens kunnen zijn</w:t>
      </w:r>
      <w:r>
        <w:rPr>
          <w:sz w:val="24"/>
          <w:szCs w:val="24"/>
          <w:lang w:val="nl-NL"/>
        </w:rPr>
        <w:t>, het zijn objectieve constateringen die heel kort worden toegelicht</w:t>
      </w:r>
      <w:r w:rsidRPr="00E755B2">
        <w:rPr>
          <w:sz w:val="24"/>
          <w:szCs w:val="24"/>
          <w:lang w:val="nl-NL"/>
        </w:rPr>
        <w:t xml:space="preserve">. </w:t>
      </w:r>
      <w:r>
        <w:rPr>
          <w:sz w:val="24"/>
          <w:szCs w:val="24"/>
          <w:lang w:val="nl-NL"/>
        </w:rPr>
        <w:t xml:space="preserve">Elk punt leidt tot een vraag die we de komende </w:t>
      </w:r>
      <w:r w:rsidR="0053418C">
        <w:rPr>
          <w:sz w:val="24"/>
          <w:szCs w:val="24"/>
          <w:lang w:val="nl-NL"/>
        </w:rPr>
        <w:t xml:space="preserve">maanden </w:t>
      </w:r>
      <w:r>
        <w:rPr>
          <w:sz w:val="24"/>
          <w:szCs w:val="24"/>
          <w:lang w:val="nl-NL"/>
        </w:rPr>
        <w:t xml:space="preserve">beantwoorden, de vragen vormen samen de agenda voor ons handelen. </w:t>
      </w:r>
    </w:p>
    <w:p w:rsidR="001528DB" w:rsidRPr="0099543E" w:rsidRDefault="00612B6F" w:rsidP="00024839">
      <w:pPr>
        <w:spacing w:before="100" w:beforeAutospacing="1" w:after="100" w:afterAutospacing="1"/>
        <w:jc w:val="both"/>
        <w:rPr>
          <w:sz w:val="24"/>
          <w:szCs w:val="24"/>
          <w:lang w:val="nl-NL"/>
        </w:rPr>
      </w:pPr>
      <w:r>
        <w:rPr>
          <w:sz w:val="24"/>
          <w:szCs w:val="24"/>
          <w:lang w:val="nl-NL"/>
        </w:rPr>
        <w:t xml:space="preserve">In de duurzame energiewereld lopen feiten en fictie nog </w:t>
      </w:r>
      <w:r w:rsidR="00CA68DC">
        <w:rPr>
          <w:sz w:val="24"/>
          <w:szCs w:val="24"/>
          <w:lang w:val="nl-NL"/>
        </w:rPr>
        <w:t>weleens</w:t>
      </w:r>
      <w:r>
        <w:rPr>
          <w:sz w:val="24"/>
          <w:szCs w:val="24"/>
          <w:lang w:val="nl-NL"/>
        </w:rPr>
        <w:t xml:space="preserve"> door elkaar; m</w:t>
      </w:r>
      <w:r w:rsidRPr="00E755B2">
        <w:rPr>
          <w:sz w:val="24"/>
          <w:szCs w:val="24"/>
          <w:lang w:val="nl-NL"/>
        </w:rPr>
        <w:t xml:space="preserve">et dit basispakket aan kennis en feiten kunnen we voorkomen dat de besluiten die de komende </w:t>
      </w:r>
      <w:r w:rsidR="0053418C">
        <w:rPr>
          <w:sz w:val="24"/>
          <w:szCs w:val="24"/>
          <w:lang w:val="nl-NL"/>
        </w:rPr>
        <w:t xml:space="preserve">maanden </w:t>
      </w:r>
      <w:r w:rsidRPr="00E755B2">
        <w:rPr>
          <w:sz w:val="24"/>
          <w:szCs w:val="24"/>
          <w:lang w:val="nl-NL"/>
        </w:rPr>
        <w:t>genomen worden</w:t>
      </w:r>
      <w:r>
        <w:rPr>
          <w:sz w:val="24"/>
          <w:szCs w:val="24"/>
          <w:lang w:val="nl-NL"/>
        </w:rPr>
        <w:t>,</w:t>
      </w:r>
      <w:r w:rsidRPr="00E755B2">
        <w:rPr>
          <w:sz w:val="24"/>
          <w:szCs w:val="24"/>
          <w:lang w:val="nl-NL"/>
        </w:rPr>
        <w:t xml:space="preserve"> onderdeel worden van ‘feitenvrije politiek’. </w:t>
      </w:r>
      <w:r>
        <w:rPr>
          <w:sz w:val="24"/>
          <w:szCs w:val="24"/>
          <w:lang w:val="nl-NL"/>
        </w:rPr>
        <w:t xml:space="preserve">Vanuit een gezamenlijke basis </w:t>
      </w:r>
      <w:r w:rsidR="006C1A86">
        <w:rPr>
          <w:sz w:val="24"/>
          <w:szCs w:val="24"/>
          <w:lang w:val="nl-NL"/>
        </w:rPr>
        <w:t>voeren</w:t>
      </w:r>
      <w:r w:rsidR="0053418C">
        <w:rPr>
          <w:sz w:val="24"/>
          <w:szCs w:val="24"/>
          <w:lang w:val="nl-NL"/>
        </w:rPr>
        <w:t xml:space="preserve"> we de dialoog</w:t>
      </w:r>
      <w:r>
        <w:rPr>
          <w:sz w:val="24"/>
          <w:szCs w:val="24"/>
          <w:lang w:val="nl-NL"/>
        </w:rPr>
        <w:t xml:space="preserve">, ieder kan daarin eigen keuzes maken.  </w:t>
      </w:r>
      <w:r w:rsidR="001528DB" w:rsidRPr="0080381B">
        <w:rPr>
          <w:b/>
          <w:sz w:val="24"/>
          <w:szCs w:val="24"/>
          <w:lang w:val="nl-NL"/>
        </w:rPr>
        <w:br w:type="page"/>
      </w:r>
    </w:p>
    <w:p w:rsidR="001A76AB" w:rsidRPr="007E7649" w:rsidRDefault="001A76AB" w:rsidP="00024839">
      <w:pPr>
        <w:pStyle w:val="Kop1"/>
        <w:jc w:val="both"/>
      </w:pPr>
      <w:bookmarkStart w:id="5" w:name="_Toc475634996"/>
      <w:bookmarkStart w:id="6" w:name="_Toc476202902"/>
      <w:r w:rsidRPr="007E7649">
        <w:lastRenderedPageBreak/>
        <w:t>Waarom is de energietransitie nodig?</w:t>
      </w:r>
      <w:bookmarkEnd w:id="5"/>
      <w:bookmarkEnd w:id="6"/>
    </w:p>
    <w:p w:rsidR="001A76AB" w:rsidRDefault="001A76AB" w:rsidP="00024839">
      <w:pPr>
        <w:spacing w:after="0" w:line="240" w:lineRule="auto"/>
        <w:jc w:val="both"/>
        <w:rPr>
          <w:b/>
          <w:lang w:val="nl-NL"/>
        </w:rPr>
      </w:pPr>
    </w:p>
    <w:p w:rsidR="00612B6F" w:rsidRPr="0099543E" w:rsidRDefault="0053418C" w:rsidP="00024839">
      <w:pPr>
        <w:pStyle w:val="Kop2"/>
        <w:jc w:val="both"/>
        <w:rPr>
          <w:rFonts w:eastAsiaTheme="minorHAnsi"/>
        </w:rPr>
      </w:pPr>
      <w:bookmarkStart w:id="7" w:name="_Toc475634997"/>
      <w:bookmarkStart w:id="8" w:name="_Toc476202903"/>
      <w:r w:rsidRPr="0099543E">
        <w:rPr>
          <w:rFonts w:eastAsiaTheme="minorHAnsi"/>
        </w:rPr>
        <w:t xml:space="preserve">Het </w:t>
      </w:r>
      <w:proofErr w:type="spellStart"/>
      <w:r w:rsidRPr="0099543E">
        <w:rPr>
          <w:rFonts w:eastAsiaTheme="minorHAnsi"/>
        </w:rPr>
        <w:t>aantal</w:t>
      </w:r>
      <w:proofErr w:type="spellEnd"/>
      <w:r w:rsidR="006C1A86" w:rsidRPr="0099543E">
        <w:rPr>
          <w:rFonts w:eastAsiaTheme="minorHAnsi"/>
        </w:rPr>
        <w:t xml:space="preserve"> CO2</w:t>
      </w:r>
      <w:r w:rsidR="009B1F6F" w:rsidRPr="0099543E">
        <w:rPr>
          <w:rFonts w:eastAsiaTheme="minorHAnsi"/>
        </w:rPr>
        <w:t xml:space="preserve"> </w:t>
      </w:r>
      <w:proofErr w:type="spellStart"/>
      <w:r w:rsidR="009B1F6F" w:rsidRPr="0099543E">
        <w:rPr>
          <w:rFonts w:eastAsiaTheme="minorHAnsi"/>
        </w:rPr>
        <w:t>deeltjes</w:t>
      </w:r>
      <w:proofErr w:type="spellEnd"/>
      <w:r w:rsidR="009B1F6F" w:rsidRPr="0099543E">
        <w:rPr>
          <w:rFonts w:eastAsiaTheme="minorHAnsi"/>
        </w:rPr>
        <w:t xml:space="preserve"> in de </w:t>
      </w:r>
      <w:proofErr w:type="spellStart"/>
      <w:r w:rsidR="009B1F6F" w:rsidRPr="0099543E">
        <w:rPr>
          <w:rFonts w:eastAsiaTheme="minorHAnsi"/>
        </w:rPr>
        <w:t>atmosfeer</w:t>
      </w:r>
      <w:proofErr w:type="spellEnd"/>
      <w:r w:rsidR="009B1F6F" w:rsidRPr="0099543E">
        <w:rPr>
          <w:rFonts w:eastAsiaTheme="minorHAnsi"/>
        </w:rPr>
        <w:t xml:space="preserve"> </w:t>
      </w:r>
      <w:r w:rsidRPr="0099543E">
        <w:rPr>
          <w:rFonts w:eastAsiaTheme="minorHAnsi"/>
        </w:rPr>
        <w:t>is</w:t>
      </w:r>
      <w:r w:rsidR="009B1F6F" w:rsidRPr="0099543E">
        <w:rPr>
          <w:rFonts w:eastAsiaTheme="minorHAnsi"/>
        </w:rPr>
        <w:t xml:space="preserve"> </w:t>
      </w:r>
      <w:proofErr w:type="spellStart"/>
      <w:r w:rsidR="005E54B1" w:rsidRPr="0099543E">
        <w:rPr>
          <w:rFonts w:eastAsiaTheme="minorHAnsi"/>
        </w:rPr>
        <w:t>boven</w:t>
      </w:r>
      <w:proofErr w:type="spellEnd"/>
      <w:r w:rsidR="005E54B1" w:rsidRPr="0099543E">
        <w:rPr>
          <w:rFonts w:eastAsiaTheme="minorHAnsi"/>
        </w:rPr>
        <w:t xml:space="preserve"> de </w:t>
      </w:r>
      <w:r w:rsidR="00AB3D40" w:rsidRPr="0099543E">
        <w:rPr>
          <w:rFonts w:eastAsiaTheme="minorHAnsi"/>
        </w:rPr>
        <w:t xml:space="preserve">400 </w:t>
      </w:r>
      <w:r w:rsidR="005E54B1" w:rsidRPr="0099543E">
        <w:rPr>
          <w:rFonts w:eastAsiaTheme="minorHAnsi"/>
        </w:rPr>
        <w:t>ppm</w:t>
      </w:r>
      <w:bookmarkEnd w:id="7"/>
      <w:bookmarkEnd w:id="8"/>
    </w:p>
    <w:p w:rsidR="00AB3D40" w:rsidRPr="00986F52" w:rsidRDefault="004738E6" w:rsidP="00024839">
      <w:pPr>
        <w:spacing w:after="0" w:line="240" w:lineRule="auto"/>
        <w:jc w:val="both"/>
        <w:rPr>
          <w:sz w:val="24"/>
          <w:szCs w:val="24"/>
          <w:lang w:val="nl-NL"/>
        </w:rPr>
      </w:pPr>
      <w:hyperlink r:id="rId11" w:tooltip="Ontbossing" w:history="1">
        <w:r w:rsidR="00612B6F" w:rsidRPr="00986F52">
          <w:rPr>
            <w:sz w:val="24"/>
            <w:szCs w:val="24"/>
            <w:lang w:val="nl-NL"/>
          </w:rPr>
          <w:t>Ontbossing</w:t>
        </w:r>
      </w:hyperlink>
      <w:r w:rsidR="00612B6F" w:rsidRPr="00986F52">
        <w:rPr>
          <w:sz w:val="24"/>
          <w:szCs w:val="24"/>
          <w:lang w:val="nl-NL"/>
        </w:rPr>
        <w:t xml:space="preserve"> en de verbranding van </w:t>
      </w:r>
      <w:hyperlink r:id="rId12" w:tooltip="Fossiele brandstof" w:history="1">
        <w:r w:rsidR="00612B6F" w:rsidRPr="00986F52">
          <w:rPr>
            <w:sz w:val="24"/>
            <w:szCs w:val="24"/>
            <w:lang w:val="nl-NL"/>
          </w:rPr>
          <w:t>fossiele brandstoffen</w:t>
        </w:r>
      </w:hyperlink>
      <w:r w:rsidR="00612B6F" w:rsidRPr="00986F52">
        <w:rPr>
          <w:sz w:val="24"/>
          <w:szCs w:val="24"/>
          <w:lang w:val="nl-NL"/>
        </w:rPr>
        <w:t xml:space="preserve"> zorgen ervoor dat de concentratie van  broeikasgassen in onze atmosfeer stijgt, hierdoor wordt het broeikaseffect versterkt. Dit leidt tot </w:t>
      </w:r>
      <w:hyperlink r:id="rId13" w:tooltip="Opwarming van de Aarde" w:history="1">
        <w:r w:rsidR="00612B6F" w:rsidRPr="00986F52">
          <w:rPr>
            <w:sz w:val="24"/>
            <w:szCs w:val="24"/>
            <w:lang w:val="nl-NL"/>
          </w:rPr>
          <w:t>opwarming van de aarde</w:t>
        </w:r>
      </w:hyperlink>
      <w:r w:rsidR="00612B6F" w:rsidRPr="00986F52">
        <w:rPr>
          <w:sz w:val="24"/>
          <w:szCs w:val="24"/>
          <w:lang w:val="nl-NL"/>
        </w:rPr>
        <w:t>.</w:t>
      </w:r>
      <w:r w:rsidR="004332AD">
        <w:rPr>
          <w:sz w:val="24"/>
          <w:szCs w:val="24"/>
          <w:lang w:val="nl-NL"/>
        </w:rPr>
        <w:t xml:space="preserve"> </w:t>
      </w:r>
      <w:r w:rsidR="00AB3D40" w:rsidRPr="00986F52">
        <w:rPr>
          <w:sz w:val="24"/>
          <w:szCs w:val="24"/>
          <w:lang w:val="nl-NL"/>
        </w:rPr>
        <w:t>Het grootste deel van de CO</w:t>
      </w:r>
      <w:r w:rsidR="00AB3D40" w:rsidRPr="006C1A86">
        <w:rPr>
          <w:sz w:val="24"/>
          <w:szCs w:val="24"/>
          <w:vertAlign w:val="subscript"/>
          <w:lang w:val="nl-NL"/>
        </w:rPr>
        <w:t>2</w:t>
      </w:r>
      <w:r w:rsidR="00AB3D40" w:rsidRPr="00986F52">
        <w:rPr>
          <w:sz w:val="24"/>
          <w:szCs w:val="24"/>
          <w:lang w:val="nl-NL"/>
        </w:rPr>
        <w:t xml:space="preserve"> emissie is afkomstig van de verbranding van fossiele brandstof, jaarlijks ongeveer 36 </w:t>
      </w:r>
      <w:r w:rsidR="00AB3D40">
        <w:rPr>
          <w:sz w:val="24"/>
          <w:szCs w:val="24"/>
          <w:lang w:val="nl-NL"/>
        </w:rPr>
        <w:t xml:space="preserve">miljard ton </w:t>
      </w:r>
      <w:r w:rsidR="00AB3D40" w:rsidRPr="00986F52">
        <w:rPr>
          <w:sz w:val="24"/>
          <w:szCs w:val="24"/>
          <w:lang w:val="nl-NL"/>
        </w:rPr>
        <w:t>CO</w:t>
      </w:r>
      <w:r w:rsidR="00AB3D40" w:rsidRPr="00986F52">
        <w:rPr>
          <w:sz w:val="24"/>
          <w:szCs w:val="24"/>
          <w:vertAlign w:val="subscript"/>
          <w:lang w:val="nl-NL"/>
        </w:rPr>
        <w:t>2</w:t>
      </w:r>
      <w:r w:rsidR="00AB3D40">
        <w:rPr>
          <w:sz w:val="24"/>
          <w:szCs w:val="24"/>
          <w:vertAlign w:val="subscript"/>
          <w:lang w:val="nl-NL"/>
        </w:rPr>
        <w:t>.</w:t>
      </w:r>
      <w:r w:rsidR="00AB3D40" w:rsidRPr="00986F52">
        <w:rPr>
          <w:sz w:val="24"/>
          <w:szCs w:val="24"/>
          <w:lang w:val="nl-NL"/>
        </w:rPr>
        <w:t xml:space="preserve"> Nederland producee</w:t>
      </w:r>
      <w:r w:rsidR="00AB3D40">
        <w:rPr>
          <w:sz w:val="24"/>
          <w:szCs w:val="24"/>
          <w:lang w:val="nl-NL"/>
        </w:rPr>
        <w:t>rt ongeveer 0,2 miljard ton CO</w:t>
      </w:r>
      <w:r w:rsidR="00AB3D40" w:rsidRPr="006C1A86">
        <w:rPr>
          <w:sz w:val="24"/>
          <w:szCs w:val="24"/>
          <w:vertAlign w:val="subscript"/>
          <w:lang w:val="nl-NL"/>
        </w:rPr>
        <w:t>2</w:t>
      </w:r>
      <w:r w:rsidR="00AB3D40">
        <w:rPr>
          <w:sz w:val="24"/>
          <w:szCs w:val="24"/>
          <w:lang w:val="nl-NL"/>
        </w:rPr>
        <w:t>.</w:t>
      </w:r>
      <w:r w:rsidR="00AB3D40" w:rsidRPr="00986F52">
        <w:rPr>
          <w:sz w:val="24"/>
          <w:szCs w:val="24"/>
          <w:lang w:val="nl-NL"/>
        </w:rPr>
        <w:t xml:space="preserve"> </w:t>
      </w:r>
    </w:p>
    <w:p w:rsidR="0053418C" w:rsidRDefault="0053418C" w:rsidP="00024839">
      <w:pPr>
        <w:spacing w:after="0" w:line="240" w:lineRule="auto"/>
        <w:jc w:val="both"/>
        <w:rPr>
          <w:sz w:val="24"/>
          <w:szCs w:val="24"/>
          <w:lang w:val="nl-NL"/>
        </w:rPr>
      </w:pPr>
    </w:p>
    <w:p w:rsidR="00612B6F" w:rsidRPr="00986F52" w:rsidRDefault="00612B6F" w:rsidP="00024839">
      <w:pPr>
        <w:spacing w:after="0" w:line="240" w:lineRule="auto"/>
        <w:jc w:val="both"/>
        <w:rPr>
          <w:sz w:val="24"/>
          <w:szCs w:val="24"/>
          <w:lang w:val="nl-NL"/>
        </w:rPr>
      </w:pPr>
    </w:p>
    <w:p w:rsidR="00612B6F" w:rsidRPr="00986F52" w:rsidRDefault="00612B6F" w:rsidP="00024839">
      <w:pPr>
        <w:spacing w:after="0" w:line="240" w:lineRule="auto"/>
        <w:jc w:val="both"/>
        <w:rPr>
          <w:sz w:val="24"/>
          <w:szCs w:val="24"/>
          <w:lang w:val="nl-NL"/>
        </w:rPr>
      </w:pPr>
    </w:p>
    <w:p w:rsidR="00612B6F" w:rsidRPr="00986F52" w:rsidRDefault="00612B6F" w:rsidP="00024839">
      <w:pPr>
        <w:spacing w:after="0" w:line="240" w:lineRule="auto"/>
        <w:jc w:val="both"/>
        <w:rPr>
          <w:sz w:val="24"/>
          <w:szCs w:val="24"/>
          <w:lang w:val="nl-NL"/>
        </w:rPr>
      </w:pPr>
      <w:r>
        <w:rPr>
          <w:noProof/>
          <w:lang w:val="en-US" w:eastAsia="nl-NL"/>
        </w:rPr>
        <w:drawing>
          <wp:inline distT="0" distB="0" distL="0" distR="0" wp14:anchorId="5FCB4012" wp14:editId="1365CE7B">
            <wp:extent cx="5943600" cy="3563587"/>
            <wp:effectExtent l="0" t="0" r="0" b="0"/>
            <wp:docPr id="8" name="Afbeelding 8" descr="https://insideclimatenews.org/sites/default/files/styles/icn_full_wrap_wide/public/mlo_full_record_0.png?itok=BJjoII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declimatenews.org/sites/default/files/styles/icn_full_wrap_wide/public/mlo_full_record_0.png?itok=BJjoII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63587"/>
                    </a:xfrm>
                    <a:prstGeom prst="rect">
                      <a:avLst/>
                    </a:prstGeom>
                    <a:noFill/>
                    <a:ln>
                      <a:noFill/>
                    </a:ln>
                  </pic:spPr>
                </pic:pic>
              </a:graphicData>
            </a:graphic>
          </wp:inline>
        </w:drawing>
      </w:r>
    </w:p>
    <w:p w:rsidR="00612B6F" w:rsidRDefault="00612B6F" w:rsidP="00024839">
      <w:pPr>
        <w:spacing w:after="0" w:line="240" w:lineRule="auto"/>
        <w:jc w:val="both"/>
        <w:rPr>
          <w:lang w:val="nl-NL"/>
        </w:rPr>
      </w:pPr>
    </w:p>
    <w:p w:rsidR="00AB3D40" w:rsidRPr="00986F52" w:rsidRDefault="00AB3D40" w:rsidP="00024839">
      <w:pPr>
        <w:spacing w:after="0" w:line="240" w:lineRule="auto"/>
        <w:jc w:val="both"/>
        <w:rPr>
          <w:sz w:val="24"/>
          <w:szCs w:val="24"/>
          <w:lang w:val="nl-NL"/>
        </w:rPr>
      </w:pPr>
      <w:r w:rsidRPr="00986F52">
        <w:rPr>
          <w:sz w:val="24"/>
          <w:szCs w:val="24"/>
          <w:lang w:val="nl-NL"/>
        </w:rPr>
        <w:t>Het aantal deeltjes CO</w:t>
      </w:r>
      <w:r w:rsidRPr="006C1A86">
        <w:rPr>
          <w:sz w:val="24"/>
          <w:szCs w:val="24"/>
          <w:vertAlign w:val="subscript"/>
          <w:lang w:val="nl-NL"/>
        </w:rPr>
        <w:t>2</w:t>
      </w:r>
      <w:r w:rsidRPr="00986F52">
        <w:rPr>
          <w:sz w:val="24"/>
          <w:szCs w:val="24"/>
          <w:lang w:val="nl-NL"/>
        </w:rPr>
        <w:t xml:space="preserve"> i</w:t>
      </w:r>
      <w:r w:rsidR="00800BA7">
        <w:rPr>
          <w:sz w:val="24"/>
          <w:szCs w:val="24"/>
          <w:lang w:val="nl-NL"/>
        </w:rPr>
        <w:t xml:space="preserve">n de atmosfeer was in de jaren </w:t>
      </w:r>
      <w:r w:rsidRPr="00986F52">
        <w:rPr>
          <w:sz w:val="24"/>
          <w:szCs w:val="24"/>
          <w:lang w:val="nl-NL"/>
        </w:rPr>
        <w:t xml:space="preserve">60 nog rond 320 </w:t>
      </w:r>
      <w:proofErr w:type="spellStart"/>
      <w:r w:rsidRPr="00986F52">
        <w:rPr>
          <w:sz w:val="24"/>
          <w:szCs w:val="24"/>
          <w:lang w:val="nl-NL"/>
        </w:rPr>
        <w:t>ppm</w:t>
      </w:r>
      <w:proofErr w:type="spellEnd"/>
      <w:r>
        <w:rPr>
          <w:sz w:val="24"/>
          <w:szCs w:val="24"/>
          <w:lang w:val="nl-NL"/>
        </w:rPr>
        <w:t xml:space="preserve"> (</w:t>
      </w:r>
      <w:proofErr w:type="spellStart"/>
      <w:r>
        <w:rPr>
          <w:sz w:val="24"/>
          <w:szCs w:val="24"/>
          <w:lang w:val="nl-NL"/>
        </w:rPr>
        <w:t>parts</w:t>
      </w:r>
      <w:proofErr w:type="spellEnd"/>
      <w:r>
        <w:rPr>
          <w:sz w:val="24"/>
          <w:szCs w:val="24"/>
          <w:lang w:val="nl-NL"/>
        </w:rPr>
        <w:t xml:space="preserve"> per </w:t>
      </w:r>
      <w:proofErr w:type="spellStart"/>
      <w:r>
        <w:rPr>
          <w:sz w:val="24"/>
          <w:szCs w:val="24"/>
          <w:lang w:val="nl-NL"/>
        </w:rPr>
        <w:t>million</w:t>
      </w:r>
      <w:proofErr w:type="spellEnd"/>
      <w:r>
        <w:rPr>
          <w:sz w:val="24"/>
          <w:szCs w:val="24"/>
          <w:lang w:val="nl-NL"/>
        </w:rPr>
        <w:t>)</w:t>
      </w:r>
      <w:r w:rsidRPr="00986F52">
        <w:rPr>
          <w:sz w:val="24"/>
          <w:szCs w:val="24"/>
          <w:lang w:val="nl-NL"/>
        </w:rPr>
        <w:t xml:space="preserve">. Inmiddels is de 400 </w:t>
      </w:r>
      <w:proofErr w:type="spellStart"/>
      <w:r w:rsidRPr="00986F52">
        <w:rPr>
          <w:sz w:val="24"/>
          <w:szCs w:val="24"/>
          <w:lang w:val="nl-NL"/>
        </w:rPr>
        <w:t>ppm</w:t>
      </w:r>
      <w:proofErr w:type="spellEnd"/>
      <w:r w:rsidRPr="00986F52">
        <w:rPr>
          <w:sz w:val="24"/>
          <w:szCs w:val="24"/>
          <w:lang w:val="nl-NL"/>
        </w:rPr>
        <w:t xml:space="preserve"> grens </w:t>
      </w:r>
      <w:r>
        <w:rPr>
          <w:sz w:val="24"/>
          <w:szCs w:val="24"/>
          <w:lang w:val="nl-NL"/>
        </w:rPr>
        <w:t xml:space="preserve">permanent </w:t>
      </w:r>
      <w:r w:rsidRPr="00986F52">
        <w:rPr>
          <w:sz w:val="24"/>
          <w:szCs w:val="24"/>
          <w:lang w:val="nl-NL"/>
        </w:rPr>
        <w:t>overschreden. Hoe hoger het aantal deeltjes in de</w:t>
      </w:r>
      <w:r w:rsidR="00CA68DC">
        <w:rPr>
          <w:sz w:val="24"/>
          <w:szCs w:val="24"/>
          <w:lang w:val="nl-NL"/>
        </w:rPr>
        <w:t xml:space="preserve"> atmosfeer</w:t>
      </w:r>
      <w:r w:rsidRPr="00986F52">
        <w:rPr>
          <w:sz w:val="24"/>
          <w:szCs w:val="24"/>
          <w:lang w:val="nl-NL"/>
        </w:rPr>
        <w:t>, hoe warmer de aarde wordt.</w:t>
      </w:r>
      <w:r w:rsidR="005E54B1">
        <w:rPr>
          <w:sz w:val="24"/>
          <w:szCs w:val="24"/>
          <w:lang w:val="nl-NL"/>
        </w:rPr>
        <w:t xml:space="preserve"> </w:t>
      </w:r>
    </w:p>
    <w:p w:rsidR="00AB3D40" w:rsidRPr="004332AD" w:rsidRDefault="00AB3D40" w:rsidP="00024839">
      <w:pPr>
        <w:spacing w:after="0" w:line="240" w:lineRule="auto"/>
        <w:jc w:val="both"/>
        <w:rPr>
          <w:b/>
          <w:i/>
          <w:color w:val="70AD47" w:themeColor="accent6"/>
          <w:sz w:val="24"/>
          <w:szCs w:val="24"/>
          <w:lang w:val="nl-NL"/>
        </w:rPr>
      </w:pPr>
    </w:p>
    <w:p w:rsidR="00612B6F" w:rsidRPr="004332AD" w:rsidRDefault="00612B6F" w:rsidP="00024839">
      <w:pPr>
        <w:spacing w:after="0" w:line="240" w:lineRule="auto"/>
        <w:jc w:val="both"/>
        <w:rPr>
          <w:b/>
          <w:i/>
          <w:color w:val="70AD47" w:themeColor="accent6"/>
          <w:sz w:val="28"/>
          <w:szCs w:val="28"/>
          <w:lang w:val="nl-NL"/>
        </w:rPr>
      </w:pPr>
      <w:r w:rsidRPr="004332AD">
        <w:rPr>
          <w:b/>
          <w:i/>
          <w:color w:val="70AD47" w:themeColor="accent6"/>
          <w:sz w:val="28"/>
          <w:szCs w:val="28"/>
          <w:lang w:val="nl-NL"/>
        </w:rPr>
        <w:t xml:space="preserve">Hoe slagen wij er in </w:t>
      </w:r>
      <w:r w:rsidR="00425F20" w:rsidRPr="004332AD">
        <w:rPr>
          <w:b/>
          <w:i/>
          <w:color w:val="70AD47" w:themeColor="accent6"/>
          <w:sz w:val="28"/>
          <w:szCs w:val="28"/>
          <w:lang w:val="nl-NL"/>
        </w:rPr>
        <w:t xml:space="preserve">de </w:t>
      </w:r>
      <w:r w:rsidR="009B1F6F" w:rsidRPr="004332AD">
        <w:rPr>
          <w:b/>
          <w:i/>
          <w:color w:val="70AD47" w:themeColor="accent6"/>
          <w:sz w:val="28"/>
          <w:szCs w:val="28"/>
          <w:lang w:val="nl-NL"/>
        </w:rPr>
        <w:t>deeltjes</w:t>
      </w:r>
      <w:r w:rsidR="00425F20" w:rsidRPr="004332AD">
        <w:rPr>
          <w:b/>
          <w:i/>
          <w:color w:val="70AD47" w:themeColor="accent6"/>
          <w:sz w:val="28"/>
          <w:szCs w:val="28"/>
          <w:lang w:val="nl-NL"/>
        </w:rPr>
        <w:t xml:space="preserve"> in de atmosfeer te verminderen</w:t>
      </w:r>
      <w:r w:rsidRPr="004332AD">
        <w:rPr>
          <w:b/>
          <w:i/>
          <w:color w:val="70AD47" w:themeColor="accent6"/>
          <w:sz w:val="28"/>
          <w:szCs w:val="28"/>
          <w:lang w:val="nl-NL"/>
        </w:rPr>
        <w:t xml:space="preserve">? </w:t>
      </w:r>
    </w:p>
    <w:p w:rsidR="00A95DB1" w:rsidRPr="004332AD" w:rsidRDefault="00A95DB1" w:rsidP="00024839">
      <w:pPr>
        <w:spacing w:after="0" w:line="240" w:lineRule="auto"/>
        <w:jc w:val="both"/>
        <w:rPr>
          <w:sz w:val="28"/>
          <w:szCs w:val="28"/>
          <w:lang w:val="nl-NL"/>
        </w:rPr>
      </w:pPr>
    </w:p>
    <w:p w:rsidR="005369B5" w:rsidRDefault="005369B5" w:rsidP="00024839">
      <w:pPr>
        <w:spacing w:after="0" w:line="240" w:lineRule="auto"/>
        <w:jc w:val="both"/>
        <w:rPr>
          <w:lang w:val="nl-NL"/>
        </w:rPr>
      </w:pPr>
    </w:p>
    <w:p w:rsidR="007470F9" w:rsidRDefault="007470F9" w:rsidP="00024839">
      <w:pPr>
        <w:spacing w:after="0" w:line="240" w:lineRule="auto"/>
        <w:jc w:val="both"/>
        <w:rPr>
          <w:b/>
          <w:sz w:val="32"/>
          <w:lang w:val="nl-NL"/>
        </w:rPr>
      </w:pPr>
    </w:p>
    <w:p w:rsidR="00612B6F" w:rsidRDefault="00612B6F" w:rsidP="00024839">
      <w:pPr>
        <w:jc w:val="both"/>
        <w:rPr>
          <w:b/>
          <w:sz w:val="32"/>
          <w:lang w:val="nl-NL"/>
        </w:rPr>
      </w:pPr>
      <w:r>
        <w:rPr>
          <w:b/>
          <w:sz w:val="32"/>
          <w:lang w:val="nl-NL"/>
        </w:rPr>
        <w:br w:type="page"/>
      </w:r>
    </w:p>
    <w:p w:rsidR="00612B6F" w:rsidRPr="00612B6F" w:rsidRDefault="00612B6F" w:rsidP="00024839">
      <w:pPr>
        <w:pStyle w:val="Kop2"/>
        <w:jc w:val="both"/>
      </w:pPr>
      <w:bookmarkStart w:id="9" w:name="_Toc475634998"/>
      <w:bookmarkStart w:id="10" w:name="_Toc476202904"/>
      <w:r>
        <w:lastRenderedPageBreak/>
        <w:t>De aarde</w:t>
      </w:r>
      <w:r w:rsidRPr="00E755B2">
        <w:t xml:space="preserve"> </w:t>
      </w:r>
      <w:r w:rsidR="009B1F6F">
        <w:t>is opgewarmd</w:t>
      </w:r>
      <w:r w:rsidR="00B879CE">
        <w:t xml:space="preserve"> met 1 graad</w:t>
      </w:r>
      <w:bookmarkEnd w:id="9"/>
      <w:bookmarkEnd w:id="10"/>
    </w:p>
    <w:p w:rsidR="00425F20" w:rsidRDefault="00612B6F" w:rsidP="00024839">
      <w:pPr>
        <w:spacing w:after="0" w:line="240" w:lineRule="auto"/>
        <w:jc w:val="both"/>
        <w:rPr>
          <w:sz w:val="24"/>
          <w:szCs w:val="24"/>
          <w:lang w:val="nl-NL"/>
        </w:rPr>
      </w:pPr>
      <w:r w:rsidRPr="00E755B2">
        <w:rPr>
          <w:sz w:val="24"/>
          <w:szCs w:val="24"/>
          <w:lang w:val="nl-NL"/>
        </w:rPr>
        <w:t xml:space="preserve">De gemiddelde temperatuur op aarde is met </w:t>
      </w:r>
      <w:r w:rsidR="00425F20">
        <w:rPr>
          <w:sz w:val="24"/>
          <w:szCs w:val="24"/>
          <w:lang w:val="nl-NL"/>
        </w:rPr>
        <w:t xml:space="preserve">ongeveer 1 graad </w:t>
      </w:r>
      <w:r w:rsidRPr="00E755B2">
        <w:rPr>
          <w:sz w:val="24"/>
          <w:szCs w:val="24"/>
          <w:lang w:val="nl-NL"/>
        </w:rPr>
        <w:t>gestegen tussen 1880 en 2012</w:t>
      </w:r>
      <w:r w:rsidR="00425F20">
        <w:rPr>
          <w:sz w:val="24"/>
          <w:szCs w:val="24"/>
          <w:lang w:val="nl-NL"/>
        </w:rPr>
        <w:t xml:space="preserve"> (</w:t>
      </w:r>
      <w:r w:rsidR="005E54B1">
        <w:rPr>
          <w:sz w:val="24"/>
          <w:szCs w:val="24"/>
          <w:lang w:val="nl-NL"/>
        </w:rPr>
        <w:t xml:space="preserve">om precies te zijn </w:t>
      </w:r>
      <w:r w:rsidR="00425F20" w:rsidRPr="00E755B2">
        <w:rPr>
          <w:sz w:val="24"/>
          <w:szCs w:val="24"/>
          <w:lang w:val="nl-NL"/>
        </w:rPr>
        <w:t>0,85</w:t>
      </w:r>
      <w:r w:rsidR="00425F20">
        <w:rPr>
          <w:sz w:val="24"/>
          <w:szCs w:val="24"/>
          <w:lang w:val="nl-NL"/>
        </w:rPr>
        <w:t xml:space="preserve"> gra</w:t>
      </w:r>
      <w:r w:rsidR="00425F20" w:rsidRPr="00E755B2">
        <w:rPr>
          <w:sz w:val="24"/>
          <w:szCs w:val="24"/>
          <w:lang w:val="nl-NL"/>
        </w:rPr>
        <w:t>d</w:t>
      </w:r>
      <w:r w:rsidR="00425F20">
        <w:rPr>
          <w:sz w:val="24"/>
          <w:szCs w:val="24"/>
          <w:lang w:val="nl-NL"/>
        </w:rPr>
        <w:t>en</w:t>
      </w:r>
      <w:r w:rsidR="00425F20" w:rsidRPr="00E755B2">
        <w:rPr>
          <w:sz w:val="24"/>
          <w:szCs w:val="24"/>
          <w:lang w:val="nl-NL"/>
        </w:rPr>
        <w:t xml:space="preserve"> Celsius</w:t>
      </w:r>
      <w:r w:rsidR="00425F20">
        <w:rPr>
          <w:sz w:val="24"/>
          <w:szCs w:val="24"/>
          <w:lang w:val="nl-NL"/>
        </w:rPr>
        <w:t>)</w:t>
      </w:r>
      <w:r w:rsidRPr="00E755B2">
        <w:rPr>
          <w:rStyle w:val="Voetnootmarkering"/>
          <w:sz w:val="24"/>
          <w:szCs w:val="24"/>
          <w:lang w:val="nl-NL"/>
        </w:rPr>
        <w:footnoteReference w:id="1"/>
      </w:r>
      <w:r w:rsidRPr="00E755B2">
        <w:rPr>
          <w:sz w:val="24"/>
          <w:szCs w:val="24"/>
          <w:lang w:val="nl-NL"/>
        </w:rPr>
        <w:t xml:space="preserve">. </w:t>
      </w:r>
      <w:r w:rsidR="00CA68DC">
        <w:rPr>
          <w:sz w:val="24"/>
          <w:szCs w:val="24"/>
          <w:lang w:val="nl-NL"/>
        </w:rPr>
        <w:t xml:space="preserve">Dit </w:t>
      </w:r>
      <w:r w:rsidR="004D7EAF">
        <w:rPr>
          <w:sz w:val="24"/>
          <w:szCs w:val="24"/>
          <w:lang w:val="nl-NL"/>
        </w:rPr>
        <w:t>komt door</w:t>
      </w:r>
      <w:r w:rsidR="00CA68DC">
        <w:rPr>
          <w:sz w:val="24"/>
          <w:szCs w:val="24"/>
          <w:lang w:val="nl-NL"/>
        </w:rPr>
        <w:t xml:space="preserve"> de verhoging van de concentratie van de broeikasgassen. </w:t>
      </w:r>
    </w:p>
    <w:p w:rsidR="00425F20" w:rsidRDefault="00425F20" w:rsidP="00024839">
      <w:pPr>
        <w:spacing w:after="0" w:line="240" w:lineRule="auto"/>
        <w:jc w:val="both"/>
        <w:rPr>
          <w:sz w:val="24"/>
          <w:szCs w:val="24"/>
          <w:lang w:val="nl-NL"/>
        </w:rPr>
      </w:pPr>
    </w:p>
    <w:p w:rsidR="009B1F6F" w:rsidRPr="00024839" w:rsidRDefault="00425F20" w:rsidP="00024839">
      <w:pPr>
        <w:spacing w:after="0" w:line="240" w:lineRule="auto"/>
        <w:jc w:val="both"/>
        <w:rPr>
          <w:b/>
          <w:color w:val="70AD47" w:themeColor="accent6"/>
          <w:sz w:val="24"/>
          <w:szCs w:val="24"/>
          <w:lang w:val="nl-NL"/>
        </w:rPr>
      </w:pPr>
      <w:r w:rsidRPr="00024839">
        <w:rPr>
          <w:b/>
          <w:color w:val="70AD47" w:themeColor="accent6"/>
          <w:sz w:val="24"/>
          <w:szCs w:val="24"/>
          <w:lang w:val="nl-NL"/>
        </w:rPr>
        <w:t xml:space="preserve">Ook in Nederland is de stijging </w:t>
      </w:r>
      <w:r w:rsidR="004332AD" w:rsidRPr="00024839">
        <w:rPr>
          <w:b/>
          <w:color w:val="70AD47" w:themeColor="accent6"/>
          <w:sz w:val="24"/>
          <w:szCs w:val="24"/>
          <w:lang w:val="nl-NL"/>
        </w:rPr>
        <w:t>meetbaar:</w:t>
      </w:r>
    </w:p>
    <w:p w:rsidR="00612B6F" w:rsidRDefault="00612B6F" w:rsidP="00024839">
      <w:pPr>
        <w:spacing w:after="0" w:line="240" w:lineRule="auto"/>
        <w:jc w:val="both"/>
        <w:rPr>
          <w:lang w:val="nl-NL"/>
        </w:rPr>
      </w:pPr>
      <w:r>
        <w:rPr>
          <w:noProof/>
          <w:lang w:val="en-US" w:eastAsia="nl-NL"/>
        </w:rPr>
        <w:drawing>
          <wp:inline distT="0" distB="0" distL="0" distR="0" wp14:anchorId="43AEF34A" wp14:editId="29B836F9">
            <wp:extent cx="6286500" cy="4200525"/>
            <wp:effectExtent l="0" t="0" r="0" b="9525"/>
            <wp:docPr id="9" name="Afbeelding 9" descr="Image result for temperatuurstijging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mperatuurstijging Neder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0" cy="4200525"/>
                    </a:xfrm>
                    <a:prstGeom prst="rect">
                      <a:avLst/>
                    </a:prstGeom>
                    <a:noFill/>
                    <a:ln>
                      <a:noFill/>
                    </a:ln>
                  </pic:spPr>
                </pic:pic>
              </a:graphicData>
            </a:graphic>
          </wp:inline>
        </w:drawing>
      </w:r>
      <w:r>
        <w:rPr>
          <w:lang w:val="nl-NL"/>
        </w:rPr>
        <w:t xml:space="preserve"> </w:t>
      </w:r>
    </w:p>
    <w:p w:rsidR="009B1F6F" w:rsidRDefault="009B1F6F" w:rsidP="00024839">
      <w:pPr>
        <w:spacing w:after="0" w:line="240" w:lineRule="auto"/>
        <w:jc w:val="both"/>
        <w:rPr>
          <w:sz w:val="24"/>
          <w:szCs w:val="24"/>
          <w:lang w:val="nl-NL"/>
        </w:rPr>
      </w:pPr>
    </w:p>
    <w:p w:rsidR="009B1F6F" w:rsidRPr="00024839" w:rsidRDefault="00612B6F" w:rsidP="00024839">
      <w:pPr>
        <w:spacing w:after="0" w:line="240" w:lineRule="auto"/>
        <w:jc w:val="both"/>
        <w:rPr>
          <w:sz w:val="24"/>
          <w:szCs w:val="24"/>
          <w:lang w:val="nl-NL"/>
        </w:rPr>
      </w:pPr>
      <w:r w:rsidRPr="00C65991">
        <w:rPr>
          <w:sz w:val="24"/>
          <w:szCs w:val="24"/>
          <w:lang w:val="nl-NL"/>
        </w:rPr>
        <w:t xml:space="preserve">De opwarming leidt </w:t>
      </w:r>
      <w:r w:rsidR="00610A31">
        <w:rPr>
          <w:sz w:val="24"/>
          <w:szCs w:val="24"/>
          <w:lang w:val="nl-NL"/>
        </w:rPr>
        <w:t>o.a.</w:t>
      </w:r>
      <w:r w:rsidR="006C1A86">
        <w:rPr>
          <w:sz w:val="24"/>
          <w:szCs w:val="24"/>
          <w:lang w:val="nl-NL"/>
        </w:rPr>
        <w:t xml:space="preserve"> </w:t>
      </w:r>
      <w:r w:rsidRPr="00C65991">
        <w:rPr>
          <w:sz w:val="24"/>
          <w:szCs w:val="24"/>
          <w:lang w:val="nl-NL"/>
        </w:rPr>
        <w:t>tot andere neerslagpat</w:t>
      </w:r>
      <w:r w:rsidR="00024839">
        <w:rPr>
          <w:sz w:val="24"/>
          <w:szCs w:val="24"/>
          <w:lang w:val="nl-NL"/>
        </w:rPr>
        <w:t xml:space="preserve">ronen, de buien worden heviger. </w:t>
      </w:r>
      <w:r w:rsidRPr="00C65991">
        <w:rPr>
          <w:sz w:val="24"/>
          <w:szCs w:val="24"/>
          <w:lang w:val="nl-NL"/>
        </w:rPr>
        <w:t xml:space="preserve">De kans </w:t>
      </w:r>
      <w:r w:rsidR="009B1F6F">
        <w:rPr>
          <w:sz w:val="24"/>
          <w:szCs w:val="24"/>
          <w:lang w:val="nl-NL"/>
        </w:rPr>
        <w:t xml:space="preserve">op </w:t>
      </w:r>
      <w:r w:rsidRPr="00C65991">
        <w:rPr>
          <w:sz w:val="24"/>
          <w:szCs w:val="24"/>
          <w:lang w:val="nl-NL"/>
        </w:rPr>
        <w:t xml:space="preserve">overstromingen van rivieren en wateroverlast </w:t>
      </w:r>
      <w:r w:rsidR="00CA68DC">
        <w:rPr>
          <w:sz w:val="24"/>
          <w:szCs w:val="24"/>
          <w:lang w:val="nl-NL"/>
        </w:rPr>
        <w:t xml:space="preserve">door hevige regenval </w:t>
      </w:r>
      <w:r w:rsidRPr="00C65991">
        <w:rPr>
          <w:sz w:val="24"/>
          <w:szCs w:val="24"/>
          <w:lang w:val="nl-NL"/>
        </w:rPr>
        <w:t>in de steden wordt groter.</w:t>
      </w:r>
      <w:r w:rsidR="009B1F6F">
        <w:rPr>
          <w:sz w:val="24"/>
          <w:szCs w:val="24"/>
          <w:lang w:val="nl-NL"/>
        </w:rPr>
        <w:t xml:space="preserve"> </w:t>
      </w:r>
      <w:r w:rsidR="009B1F6F" w:rsidRPr="009B1F6F">
        <w:rPr>
          <w:sz w:val="24"/>
          <w:szCs w:val="24"/>
          <w:lang w:val="nl-NL"/>
        </w:rPr>
        <w:t>Bij 6 graden temperatuurstijging is er nauwelijks leven meer op aarde mogelijk</w:t>
      </w:r>
      <w:r w:rsidR="009B1F6F">
        <w:rPr>
          <w:rStyle w:val="Voetnootmarkering"/>
          <w:sz w:val="24"/>
          <w:szCs w:val="24"/>
          <w:lang w:val="nl-NL"/>
        </w:rPr>
        <w:footnoteReference w:id="2"/>
      </w:r>
      <w:r w:rsidR="009B1F6F" w:rsidRPr="009B1F6F">
        <w:rPr>
          <w:sz w:val="24"/>
          <w:szCs w:val="24"/>
          <w:lang w:val="nl-NL"/>
        </w:rPr>
        <w:t>.</w:t>
      </w:r>
      <w:r w:rsidR="009B1F6F">
        <w:rPr>
          <w:lang w:val="nl-NL"/>
        </w:rPr>
        <w:t xml:space="preserve"> </w:t>
      </w:r>
    </w:p>
    <w:p w:rsidR="00612B6F" w:rsidRPr="00C65991" w:rsidRDefault="00612B6F" w:rsidP="00024839">
      <w:pPr>
        <w:spacing w:after="0" w:line="240" w:lineRule="auto"/>
        <w:jc w:val="both"/>
        <w:rPr>
          <w:sz w:val="24"/>
          <w:szCs w:val="24"/>
          <w:lang w:val="nl-NL"/>
        </w:rPr>
      </w:pPr>
    </w:p>
    <w:p w:rsidR="00612B6F" w:rsidRPr="004332AD" w:rsidRDefault="009B1F6F" w:rsidP="00024839">
      <w:pPr>
        <w:spacing w:after="0" w:line="240" w:lineRule="auto"/>
        <w:jc w:val="both"/>
        <w:rPr>
          <w:b/>
          <w:i/>
          <w:color w:val="70AD47" w:themeColor="accent6"/>
          <w:sz w:val="28"/>
          <w:szCs w:val="28"/>
          <w:lang w:val="nl-NL"/>
        </w:rPr>
      </w:pPr>
      <w:r w:rsidRPr="004332AD">
        <w:rPr>
          <w:b/>
          <w:i/>
          <w:color w:val="70AD47" w:themeColor="accent6"/>
          <w:sz w:val="28"/>
          <w:szCs w:val="28"/>
          <w:lang w:val="nl-NL"/>
        </w:rPr>
        <w:t xml:space="preserve">Hoe stoppen we </w:t>
      </w:r>
      <w:r w:rsidR="00612B6F" w:rsidRPr="004332AD">
        <w:rPr>
          <w:b/>
          <w:i/>
          <w:color w:val="70AD47" w:themeColor="accent6"/>
          <w:sz w:val="28"/>
          <w:szCs w:val="28"/>
          <w:lang w:val="nl-NL"/>
        </w:rPr>
        <w:t xml:space="preserve">de opwarming (mitigatie), </w:t>
      </w:r>
      <w:r w:rsidRPr="004332AD">
        <w:rPr>
          <w:b/>
          <w:i/>
          <w:color w:val="70AD47" w:themeColor="accent6"/>
          <w:sz w:val="28"/>
          <w:szCs w:val="28"/>
          <w:lang w:val="nl-NL"/>
        </w:rPr>
        <w:t xml:space="preserve">en maken we </w:t>
      </w:r>
      <w:r w:rsidR="00612B6F" w:rsidRPr="004332AD">
        <w:rPr>
          <w:b/>
          <w:i/>
          <w:color w:val="70AD47" w:themeColor="accent6"/>
          <w:sz w:val="28"/>
          <w:szCs w:val="28"/>
          <w:lang w:val="nl-NL"/>
        </w:rPr>
        <w:t xml:space="preserve">tegelijkertijd ons kwetsbare </w:t>
      </w:r>
      <w:r w:rsidRPr="004332AD">
        <w:rPr>
          <w:b/>
          <w:i/>
          <w:color w:val="70AD47" w:themeColor="accent6"/>
          <w:sz w:val="28"/>
          <w:szCs w:val="28"/>
          <w:lang w:val="nl-NL"/>
        </w:rPr>
        <w:t>land klaar</w:t>
      </w:r>
      <w:r w:rsidR="00612B6F" w:rsidRPr="004332AD">
        <w:rPr>
          <w:b/>
          <w:i/>
          <w:color w:val="70AD47" w:themeColor="accent6"/>
          <w:sz w:val="28"/>
          <w:szCs w:val="28"/>
          <w:lang w:val="nl-NL"/>
        </w:rPr>
        <w:t xml:space="preserve"> voor het veranderende klimaat (adaptatie)</w:t>
      </w:r>
      <w:r w:rsidRPr="004332AD">
        <w:rPr>
          <w:b/>
          <w:i/>
          <w:color w:val="70AD47" w:themeColor="accent6"/>
          <w:sz w:val="28"/>
          <w:szCs w:val="28"/>
          <w:lang w:val="nl-NL"/>
        </w:rPr>
        <w:t>?</w:t>
      </w:r>
    </w:p>
    <w:p w:rsidR="00612B6F" w:rsidRPr="004332AD" w:rsidRDefault="00612B6F" w:rsidP="00024839">
      <w:pPr>
        <w:jc w:val="both"/>
        <w:rPr>
          <w:b/>
          <w:sz w:val="28"/>
          <w:szCs w:val="28"/>
          <w:lang w:val="nl-NL"/>
        </w:rPr>
      </w:pPr>
      <w:r w:rsidRPr="004332AD">
        <w:rPr>
          <w:b/>
          <w:sz w:val="28"/>
          <w:szCs w:val="28"/>
          <w:lang w:val="nl-NL"/>
        </w:rPr>
        <w:br w:type="page"/>
      </w:r>
    </w:p>
    <w:p w:rsidR="009B1F6F" w:rsidRPr="00425F20" w:rsidRDefault="009B1F6F" w:rsidP="00024839">
      <w:pPr>
        <w:pStyle w:val="Kop2"/>
        <w:jc w:val="both"/>
        <w:rPr>
          <w:lang w:val="nl-NL"/>
        </w:rPr>
      </w:pPr>
      <w:bookmarkStart w:id="11" w:name="_Toc475634999"/>
      <w:bookmarkStart w:id="12" w:name="_Toc476202905"/>
      <w:r w:rsidRPr="00B245CE">
        <w:rPr>
          <w:lang w:val="nl-NL"/>
        </w:rPr>
        <w:lastRenderedPageBreak/>
        <w:t>De zee</w:t>
      </w:r>
      <w:r>
        <w:rPr>
          <w:lang w:val="nl-NL"/>
        </w:rPr>
        <w:t>s</w:t>
      </w:r>
      <w:r w:rsidRPr="00B245CE">
        <w:rPr>
          <w:lang w:val="nl-NL"/>
        </w:rPr>
        <w:t xml:space="preserve">piegel </w:t>
      </w:r>
      <w:r>
        <w:rPr>
          <w:lang w:val="nl-NL"/>
        </w:rPr>
        <w:t xml:space="preserve">is gestegen </w:t>
      </w:r>
      <w:r w:rsidR="00B879CE">
        <w:rPr>
          <w:lang w:val="nl-NL"/>
        </w:rPr>
        <w:t>met 19 cm</w:t>
      </w:r>
      <w:bookmarkEnd w:id="11"/>
      <w:bookmarkEnd w:id="12"/>
    </w:p>
    <w:p w:rsidR="009B1F6F" w:rsidRPr="004332AD" w:rsidRDefault="009B1F6F" w:rsidP="00024839">
      <w:pPr>
        <w:spacing w:after="0" w:line="240" w:lineRule="auto"/>
        <w:jc w:val="both"/>
        <w:rPr>
          <w:sz w:val="24"/>
          <w:szCs w:val="24"/>
          <w:lang w:val="nl-NL"/>
        </w:rPr>
      </w:pPr>
      <w:r w:rsidRPr="00C65991">
        <w:rPr>
          <w:sz w:val="24"/>
          <w:szCs w:val="24"/>
          <w:lang w:val="nl-NL"/>
        </w:rPr>
        <w:t xml:space="preserve">Het gemiddelde zeeniveau is </w:t>
      </w:r>
      <w:r w:rsidR="005E54B1" w:rsidRPr="00C65991">
        <w:rPr>
          <w:sz w:val="24"/>
          <w:szCs w:val="24"/>
          <w:lang w:val="nl-NL"/>
        </w:rPr>
        <w:t xml:space="preserve">met 19 cm gestegen </w:t>
      </w:r>
      <w:r w:rsidRPr="00C65991">
        <w:rPr>
          <w:sz w:val="24"/>
          <w:szCs w:val="24"/>
          <w:lang w:val="nl-NL"/>
        </w:rPr>
        <w:t xml:space="preserve">tussen 1901 en 2010. </w:t>
      </w:r>
      <w:r w:rsidR="006C1A86">
        <w:rPr>
          <w:color w:val="3A3A3A"/>
          <w:sz w:val="24"/>
          <w:szCs w:val="24"/>
          <w:lang w:val="nl-NL"/>
        </w:rPr>
        <w:t xml:space="preserve">Alle </w:t>
      </w:r>
      <w:r w:rsidR="00CA68DC" w:rsidRPr="00C65991">
        <w:rPr>
          <w:color w:val="3A3A3A"/>
          <w:sz w:val="24"/>
          <w:szCs w:val="24"/>
          <w:lang w:val="nl-NL"/>
        </w:rPr>
        <w:t>KNMI-scenario’s</w:t>
      </w:r>
      <w:r w:rsidRPr="00C65991">
        <w:rPr>
          <w:color w:val="3A3A3A"/>
          <w:sz w:val="24"/>
          <w:szCs w:val="24"/>
          <w:lang w:val="nl-NL"/>
        </w:rPr>
        <w:t xml:space="preserve"> gaan uit van een stijging van d</w:t>
      </w:r>
      <w:r w:rsidR="006C1A86">
        <w:rPr>
          <w:color w:val="3A3A3A"/>
          <w:sz w:val="24"/>
          <w:szCs w:val="24"/>
          <w:lang w:val="nl-NL"/>
        </w:rPr>
        <w:t xml:space="preserve">e zeespiegel, het </w:t>
      </w:r>
      <w:r w:rsidR="006C1A86" w:rsidRPr="00610A31">
        <w:rPr>
          <w:i/>
          <w:color w:val="3A3A3A"/>
          <w:sz w:val="24"/>
          <w:szCs w:val="24"/>
          <w:lang w:val="nl-NL"/>
        </w:rPr>
        <w:t>worst case scenario</w:t>
      </w:r>
      <w:r w:rsidR="006C1A86">
        <w:rPr>
          <w:color w:val="3A3A3A"/>
          <w:sz w:val="24"/>
          <w:szCs w:val="24"/>
          <w:lang w:val="nl-NL"/>
        </w:rPr>
        <w:t xml:space="preserve"> van de Deltacommissie houdt rekening met een stijging van meer dan een meter nog deze eeuw.</w:t>
      </w:r>
    </w:p>
    <w:p w:rsidR="002A5AF9" w:rsidRPr="0035432B" w:rsidRDefault="002A5AF9" w:rsidP="00024839">
      <w:pPr>
        <w:spacing w:after="0" w:line="240" w:lineRule="auto"/>
        <w:jc w:val="both"/>
        <w:rPr>
          <w:b/>
          <w:lang w:val="nl-NL"/>
        </w:rPr>
      </w:pPr>
    </w:p>
    <w:p w:rsidR="00AA41B1" w:rsidRPr="0035432B" w:rsidRDefault="001528DB" w:rsidP="00024839">
      <w:pPr>
        <w:spacing w:after="0" w:line="240" w:lineRule="auto"/>
        <w:jc w:val="both"/>
        <w:rPr>
          <w:b/>
          <w:lang w:val="nl-NL"/>
        </w:rPr>
      </w:pPr>
      <w:r w:rsidRPr="0035432B">
        <w:rPr>
          <w:b/>
          <w:lang w:val="nl-NL"/>
        </w:rPr>
        <w:t>Voorspelling voor r</w:t>
      </w:r>
      <w:r w:rsidR="002A5AF9" w:rsidRPr="0035432B">
        <w:rPr>
          <w:b/>
          <w:lang w:val="nl-NL"/>
        </w:rPr>
        <w:t>ond het jaar 2050</w:t>
      </w:r>
    </w:p>
    <w:tbl>
      <w:tblPr>
        <w:tblStyle w:val="Tabelraster"/>
        <w:tblW w:w="0" w:type="auto"/>
        <w:tblLook w:val="04A0" w:firstRow="1" w:lastRow="0" w:firstColumn="1" w:lastColumn="0" w:noHBand="0" w:noVBand="1"/>
      </w:tblPr>
      <w:tblGrid>
        <w:gridCol w:w="3110"/>
        <w:gridCol w:w="2417"/>
        <w:gridCol w:w="2008"/>
      </w:tblGrid>
      <w:tr w:rsidR="00843606" w:rsidRPr="00AB3D40" w:rsidTr="002A5AF9">
        <w:tc>
          <w:tcPr>
            <w:tcW w:w="3110" w:type="dxa"/>
          </w:tcPr>
          <w:p w:rsidR="00843606" w:rsidRPr="00AB3D40" w:rsidRDefault="00843606" w:rsidP="00024839">
            <w:pPr>
              <w:jc w:val="both"/>
              <w:rPr>
                <w:b/>
                <w:lang w:val="nl-NL"/>
              </w:rPr>
            </w:pPr>
            <w:r w:rsidRPr="00AB3D40">
              <w:rPr>
                <w:b/>
                <w:lang w:val="nl-NL"/>
              </w:rPr>
              <w:t>Scenario</w:t>
            </w:r>
          </w:p>
        </w:tc>
        <w:tc>
          <w:tcPr>
            <w:tcW w:w="2417" w:type="dxa"/>
          </w:tcPr>
          <w:p w:rsidR="00843606" w:rsidRPr="00AB3D40" w:rsidRDefault="00843606" w:rsidP="00024839">
            <w:pPr>
              <w:jc w:val="both"/>
              <w:rPr>
                <w:b/>
                <w:lang w:val="nl-NL"/>
              </w:rPr>
            </w:pPr>
            <w:r w:rsidRPr="00AB3D40">
              <w:rPr>
                <w:b/>
                <w:lang w:val="nl-NL"/>
              </w:rPr>
              <w:t xml:space="preserve">Temperatuur </w:t>
            </w:r>
            <w:r w:rsidR="00A14BE1" w:rsidRPr="00AB3D40">
              <w:rPr>
                <w:b/>
                <w:lang w:val="nl-NL"/>
              </w:rPr>
              <w:t>stijging</w:t>
            </w:r>
          </w:p>
        </w:tc>
        <w:tc>
          <w:tcPr>
            <w:tcW w:w="2008" w:type="dxa"/>
          </w:tcPr>
          <w:p w:rsidR="00843606" w:rsidRPr="00AB3D40" w:rsidRDefault="00843606" w:rsidP="00024839">
            <w:pPr>
              <w:jc w:val="both"/>
              <w:rPr>
                <w:b/>
                <w:lang w:val="nl-NL"/>
              </w:rPr>
            </w:pPr>
            <w:r w:rsidRPr="00AB3D40">
              <w:rPr>
                <w:b/>
                <w:lang w:val="nl-NL"/>
              </w:rPr>
              <w:t>Stijging zeespiegel</w:t>
            </w:r>
          </w:p>
        </w:tc>
      </w:tr>
      <w:tr w:rsidR="00843606" w:rsidTr="002A5AF9">
        <w:tc>
          <w:tcPr>
            <w:tcW w:w="3110" w:type="dxa"/>
          </w:tcPr>
          <w:p w:rsidR="00843606" w:rsidRDefault="00843606" w:rsidP="00024839">
            <w:pPr>
              <w:jc w:val="both"/>
              <w:rPr>
                <w:lang w:val="nl-NL"/>
              </w:rPr>
            </w:pPr>
            <w:r>
              <w:rPr>
                <w:lang w:val="nl-NL"/>
              </w:rPr>
              <w:t>Laag 1</w:t>
            </w:r>
          </w:p>
        </w:tc>
        <w:tc>
          <w:tcPr>
            <w:tcW w:w="2417" w:type="dxa"/>
          </w:tcPr>
          <w:p w:rsidR="00843606" w:rsidRDefault="00843606" w:rsidP="00024839">
            <w:pPr>
              <w:jc w:val="both"/>
              <w:rPr>
                <w:lang w:val="nl-NL"/>
              </w:rPr>
            </w:pPr>
            <w:r>
              <w:rPr>
                <w:lang w:val="nl-NL"/>
              </w:rPr>
              <w:t>+1 graad</w:t>
            </w:r>
          </w:p>
        </w:tc>
        <w:tc>
          <w:tcPr>
            <w:tcW w:w="2008" w:type="dxa"/>
          </w:tcPr>
          <w:p w:rsidR="00843606" w:rsidRDefault="00843606" w:rsidP="00024839">
            <w:pPr>
              <w:jc w:val="both"/>
              <w:rPr>
                <w:lang w:val="nl-NL"/>
              </w:rPr>
            </w:pPr>
            <w:r>
              <w:rPr>
                <w:lang w:val="nl-NL"/>
              </w:rPr>
              <w:t>15 cm</w:t>
            </w:r>
          </w:p>
        </w:tc>
      </w:tr>
      <w:tr w:rsidR="00843606" w:rsidTr="002A5AF9">
        <w:tc>
          <w:tcPr>
            <w:tcW w:w="3110" w:type="dxa"/>
          </w:tcPr>
          <w:p w:rsidR="00843606" w:rsidRDefault="00843606" w:rsidP="00024839">
            <w:pPr>
              <w:jc w:val="both"/>
              <w:rPr>
                <w:lang w:val="nl-NL"/>
              </w:rPr>
            </w:pPr>
            <w:r>
              <w:rPr>
                <w:lang w:val="nl-NL"/>
              </w:rPr>
              <w:t>Laag 2</w:t>
            </w:r>
          </w:p>
        </w:tc>
        <w:tc>
          <w:tcPr>
            <w:tcW w:w="2417" w:type="dxa"/>
          </w:tcPr>
          <w:p w:rsidR="00843606" w:rsidRDefault="00843606" w:rsidP="00024839">
            <w:pPr>
              <w:jc w:val="both"/>
              <w:rPr>
                <w:lang w:val="nl-NL"/>
              </w:rPr>
            </w:pPr>
            <w:r>
              <w:rPr>
                <w:lang w:val="nl-NL"/>
              </w:rPr>
              <w:t>+2 graden</w:t>
            </w:r>
          </w:p>
        </w:tc>
        <w:tc>
          <w:tcPr>
            <w:tcW w:w="2008" w:type="dxa"/>
          </w:tcPr>
          <w:p w:rsidR="00843606" w:rsidRDefault="00843606" w:rsidP="00024839">
            <w:pPr>
              <w:jc w:val="both"/>
              <w:rPr>
                <w:lang w:val="nl-NL"/>
              </w:rPr>
            </w:pPr>
            <w:r>
              <w:rPr>
                <w:lang w:val="nl-NL"/>
              </w:rPr>
              <w:t>20 cm</w:t>
            </w:r>
          </w:p>
        </w:tc>
      </w:tr>
      <w:tr w:rsidR="00843606" w:rsidTr="002A5AF9">
        <w:tc>
          <w:tcPr>
            <w:tcW w:w="3110" w:type="dxa"/>
          </w:tcPr>
          <w:p w:rsidR="00843606" w:rsidRDefault="00843606" w:rsidP="00024839">
            <w:pPr>
              <w:jc w:val="both"/>
              <w:rPr>
                <w:lang w:val="nl-NL"/>
              </w:rPr>
            </w:pPr>
            <w:r>
              <w:rPr>
                <w:lang w:val="nl-NL"/>
              </w:rPr>
              <w:t>Hoog 1</w:t>
            </w:r>
          </w:p>
        </w:tc>
        <w:tc>
          <w:tcPr>
            <w:tcW w:w="2417" w:type="dxa"/>
          </w:tcPr>
          <w:p w:rsidR="00843606" w:rsidRDefault="00843606" w:rsidP="00024839">
            <w:pPr>
              <w:jc w:val="both"/>
              <w:rPr>
                <w:lang w:val="nl-NL"/>
              </w:rPr>
            </w:pPr>
            <w:r>
              <w:rPr>
                <w:lang w:val="nl-NL"/>
              </w:rPr>
              <w:t>+1 graad</w:t>
            </w:r>
          </w:p>
        </w:tc>
        <w:tc>
          <w:tcPr>
            <w:tcW w:w="2008" w:type="dxa"/>
          </w:tcPr>
          <w:p w:rsidR="00843606" w:rsidRDefault="00843606" w:rsidP="00024839">
            <w:pPr>
              <w:jc w:val="both"/>
              <w:rPr>
                <w:lang w:val="nl-NL"/>
              </w:rPr>
            </w:pPr>
            <w:r>
              <w:rPr>
                <w:lang w:val="nl-NL"/>
              </w:rPr>
              <w:t>25 cm</w:t>
            </w:r>
          </w:p>
        </w:tc>
      </w:tr>
      <w:tr w:rsidR="00843606" w:rsidTr="002A5AF9">
        <w:tc>
          <w:tcPr>
            <w:tcW w:w="3110" w:type="dxa"/>
          </w:tcPr>
          <w:p w:rsidR="00843606" w:rsidRDefault="00843606" w:rsidP="00024839">
            <w:pPr>
              <w:jc w:val="both"/>
              <w:rPr>
                <w:lang w:val="nl-NL"/>
              </w:rPr>
            </w:pPr>
            <w:r>
              <w:rPr>
                <w:lang w:val="nl-NL"/>
              </w:rPr>
              <w:t>Hoog 2</w:t>
            </w:r>
          </w:p>
        </w:tc>
        <w:tc>
          <w:tcPr>
            <w:tcW w:w="2417" w:type="dxa"/>
          </w:tcPr>
          <w:p w:rsidR="00843606" w:rsidRDefault="00843606" w:rsidP="00024839">
            <w:pPr>
              <w:jc w:val="both"/>
              <w:rPr>
                <w:lang w:val="nl-NL"/>
              </w:rPr>
            </w:pPr>
            <w:r>
              <w:rPr>
                <w:lang w:val="nl-NL"/>
              </w:rPr>
              <w:t>+2 graden</w:t>
            </w:r>
          </w:p>
        </w:tc>
        <w:tc>
          <w:tcPr>
            <w:tcW w:w="2008" w:type="dxa"/>
          </w:tcPr>
          <w:p w:rsidR="00843606" w:rsidRDefault="00843606" w:rsidP="00024839">
            <w:pPr>
              <w:jc w:val="both"/>
              <w:rPr>
                <w:lang w:val="nl-NL"/>
              </w:rPr>
            </w:pPr>
            <w:r>
              <w:rPr>
                <w:lang w:val="nl-NL"/>
              </w:rPr>
              <w:t>35 cm</w:t>
            </w:r>
          </w:p>
        </w:tc>
      </w:tr>
      <w:tr w:rsidR="00843606" w:rsidTr="002A5AF9">
        <w:tc>
          <w:tcPr>
            <w:tcW w:w="3110" w:type="dxa"/>
          </w:tcPr>
          <w:p w:rsidR="00843606" w:rsidRPr="001203DE" w:rsidRDefault="00843606" w:rsidP="00024839">
            <w:pPr>
              <w:jc w:val="both"/>
              <w:rPr>
                <w:lang w:val="nl-NL"/>
              </w:rPr>
            </w:pPr>
            <w:r w:rsidRPr="001203DE">
              <w:rPr>
                <w:lang w:val="nl-NL"/>
              </w:rPr>
              <w:t>Deltaplan scenario -</w:t>
            </w:r>
            <w:r w:rsidR="00F16F4F">
              <w:rPr>
                <w:lang w:val="nl-NL"/>
              </w:rPr>
              <w:t xml:space="preserve"> </w:t>
            </w:r>
            <w:r w:rsidRPr="001203DE">
              <w:rPr>
                <w:lang w:val="nl-NL"/>
              </w:rPr>
              <w:t>worst case</w:t>
            </w:r>
          </w:p>
        </w:tc>
        <w:tc>
          <w:tcPr>
            <w:tcW w:w="2417" w:type="dxa"/>
          </w:tcPr>
          <w:p w:rsidR="00843606" w:rsidRPr="001203DE" w:rsidRDefault="00843606" w:rsidP="00024839">
            <w:pPr>
              <w:jc w:val="both"/>
              <w:rPr>
                <w:lang w:val="nl-NL"/>
              </w:rPr>
            </w:pPr>
            <w:r w:rsidRPr="001203DE">
              <w:rPr>
                <w:lang w:val="nl-NL"/>
              </w:rPr>
              <w:t>+2 graden</w:t>
            </w:r>
          </w:p>
        </w:tc>
        <w:tc>
          <w:tcPr>
            <w:tcW w:w="2008" w:type="dxa"/>
          </w:tcPr>
          <w:p w:rsidR="00843606" w:rsidRDefault="00843606" w:rsidP="00024839">
            <w:pPr>
              <w:jc w:val="both"/>
              <w:rPr>
                <w:lang w:val="nl-NL"/>
              </w:rPr>
            </w:pPr>
            <w:r w:rsidRPr="001203DE">
              <w:rPr>
                <w:lang w:val="nl-NL"/>
              </w:rPr>
              <w:t>35 cm</w:t>
            </w:r>
          </w:p>
        </w:tc>
      </w:tr>
    </w:tbl>
    <w:p w:rsidR="00AA41B1" w:rsidRDefault="00AA41B1" w:rsidP="00024839">
      <w:pPr>
        <w:spacing w:after="0" w:line="240" w:lineRule="auto"/>
        <w:jc w:val="both"/>
        <w:rPr>
          <w:lang w:val="nl-NL"/>
        </w:rPr>
      </w:pPr>
    </w:p>
    <w:p w:rsidR="002B73DB" w:rsidRPr="0035432B" w:rsidRDefault="001528DB" w:rsidP="00024839">
      <w:pPr>
        <w:spacing w:after="0" w:line="240" w:lineRule="auto"/>
        <w:jc w:val="both"/>
        <w:rPr>
          <w:b/>
          <w:lang w:val="nl-NL"/>
        </w:rPr>
      </w:pPr>
      <w:r w:rsidRPr="0035432B">
        <w:rPr>
          <w:b/>
          <w:lang w:val="nl-NL"/>
        </w:rPr>
        <w:t>Voorspelling voor r</w:t>
      </w:r>
      <w:r w:rsidR="002A5AF9" w:rsidRPr="0035432B">
        <w:rPr>
          <w:b/>
          <w:lang w:val="nl-NL"/>
        </w:rPr>
        <w:t>ond het jaar 2085</w:t>
      </w:r>
    </w:p>
    <w:tbl>
      <w:tblPr>
        <w:tblStyle w:val="Tabelraster"/>
        <w:tblW w:w="0" w:type="auto"/>
        <w:tblLook w:val="04A0" w:firstRow="1" w:lastRow="0" w:firstColumn="1" w:lastColumn="0" w:noHBand="0" w:noVBand="1"/>
      </w:tblPr>
      <w:tblGrid>
        <w:gridCol w:w="3110"/>
        <w:gridCol w:w="2417"/>
        <w:gridCol w:w="1996"/>
      </w:tblGrid>
      <w:tr w:rsidR="002A5AF9" w:rsidRPr="00AB3D40" w:rsidTr="002A5AF9">
        <w:tc>
          <w:tcPr>
            <w:tcW w:w="3110" w:type="dxa"/>
          </w:tcPr>
          <w:p w:rsidR="002A5AF9" w:rsidRPr="00AB3D40" w:rsidRDefault="002A5AF9" w:rsidP="00024839">
            <w:pPr>
              <w:jc w:val="both"/>
              <w:rPr>
                <w:b/>
                <w:lang w:val="nl-NL"/>
              </w:rPr>
            </w:pPr>
            <w:r w:rsidRPr="00AB3D40">
              <w:rPr>
                <w:b/>
                <w:lang w:val="nl-NL"/>
              </w:rPr>
              <w:t xml:space="preserve">Scenario </w:t>
            </w:r>
          </w:p>
        </w:tc>
        <w:tc>
          <w:tcPr>
            <w:tcW w:w="2417" w:type="dxa"/>
          </w:tcPr>
          <w:p w:rsidR="002A5AF9" w:rsidRPr="00AB3D40" w:rsidRDefault="002A5AF9" w:rsidP="00024839">
            <w:pPr>
              <w:jc w:val="both"/>
              <w:rPr>
                <w:b/>
                <w:lang w:val="nl-NL"/>
              </w:rPr>
            </w:pPr>
            <w:r w:rsidRPr="00AB3D40">
              <w:rPr>
                <w:b/>
                <w:lang w:val="nl-NL"/>
              </w:rPr>
              <w:t xml:space="preserve">Temperatuur </w:t>
            </w:r>
            <w:r w:rsidR="00A14BE1" w:rsidRPr="00AB3D40">
              <w:rPr>
                <w:b/>
                <w:lang w:val="nl-NL"/>
              </w:rPr>
              <w:t>stijging</w:t>
            </w:r>
          </w:p>
        </w:tc>
        <w:tc>
          <w:tcPr>
            <w:tcW w:w="1996" w:type="dxa"/>
          </w:tcPr>
          <w:p w:rsidR="002A5AF9" w:rsidRPr="00AB3D40" w:rsidRDefault="002A5AF9" w:rsidP="00024839">
            <w:pPr>
              <w:jc w:val="both"/>
              <w:rPr>
                <w:b/>
                <w:lang w:val="nl-NL"/>
              </w:rPr>
            </w:pPr>
            <w:r w:rsidRPr="00AB3D40">
              <w:rPr>
                <w:b/>
                <w:lang w:val="nl-NL"/>
              </w:rPr>
              <w:t>Stijging zeespiegel</w:t>
            </w:r>
          </w:p>
        </w:tc>
      </w:tr>
      <w:tr w:rsidR="002A5AF9" w:rsidTr="002A5AF9">
        <w:tc>
          <w:tcPr>
            <w:tcW w:w="3110" w:type="dxa"/>
          </w:tcPr>
          <w:p w:rsidR="002A5AF9" w:rsidRDefault="002A5AF9" w:rsidP="00024839">
            <w:pPr>
              <w:jc w:val="both"/>
              <w:rPr>
                <w:lang w:val="nl-NL"/>
              </w:rPr>
            </w:pPr>
            <w:r>
              <w:rPr>
                <w:lang w:val="nl-NL"/>
              </w:rPr>
              <w:t xml:space="preserve">Laag 1 </w:t>
            </w:r>
          </w:p>
        </w:tc>
        <w:tc>
          <w:tcPr>
            <w:tcW w:w="2417" w:type="dxa"/>
          </w:tcPr>
          <w:p w:rsidR="002A5AF9" w:rsidRDefault="002A5AF9" w:rsidP="00024839">
            <w:pPr>
              <w:jc w:val="both"/>
              <w:rPr>
                <w:lang w:val="nl-NL"/>
              </w:rPr>
            </w:pPr>
            <w:r>
              <w:rPr>
                <w:lang w:val="nl-NL"/>
              </w:rPr>
              <w:t>+2 graden</w:t>
            </w:r>
          </w:p>
        </w:tc>
        <w:tc>
          <w:tcPr>
            <w:tcW w:w="1996" w:type="dxa"/>
          </w:tcPr>
          <w:p w:rsidR="002A5AF9" w:rsidRDefault="002A5AF9" w:rsidP="00024839">
            <w:pPr>
              <w:jc w:val="both"/>
              <w:rPr>
                <w:lang w:val="nl-NL"/>
              </w:rPr>
            </w:pPr>
            <w:r>
              <w:rPr>
                <w:lang w:val="nl-NL"/>
              </w:rPr>
              <w:t>35 cm</w:t>
            </w:r>
          </w:p>
        </w:tc>
      </w:tr>
      <w:tr w:rsidR="002A5AF9" w:rsidTr="002A5AF9">
        <w:tc>
          <w:tcPr>
            <w:tcW w:w="3110" w:type="dxa"/>
          </w:tcPr>
          <w:p w:rsidR="002A5AF9" w:rsidRDefault="002A5AF9" w:rsidP="00024839">
            <w:pPr>
              <w:jc w:val="both"/>
              <w:rPr>
                <w:lang w:val="nl-NL"/>
              </w:rPr>
            </w:pPr>
            <w:r>
              <w:rPr>
                <w:lang w:val="nl-NL"/>
              </w:rPr>
              <w:t xml:space="preserve">Laag 2 </w:t>
            </w:r>
          </w:p>
        </w:tc>
        <w:tc>
          <w:tcPr>
            <w:tcW w:w="2417" w:type="dxa"/>
          </w:tcPr>
          <w:p w:rsidR="002A5AF9" w:rsidRDefault="002A5AF9" w:rsidP="00024839">
            <w:pPr>
              <w:jc w:val="both"/>
              <w:rPr>
                <w:lang w:val="nl-NL"/>
              </w:rPr>
            </w:pPr>
            <w:r>
              <w:rPr>
                <w:lang w:val="nl-NL"/>
              </w:rPr>
              <w:t>+4 graden</w:t>
            </w:r>
          </w:p>
        </w:tc>
        <w:tc>
          <w:tcPr>
            <w:tcW w:w="1996" w:type="dxa"/>
          </w:tcPr>
          <w:p w:rsidR="002A5AF9" w:rsidRDefault="002A5AF9" w:rsidP="00024839">
            <w:pPr>
              <w:jc w:val="both"/>
              <w:rPr>
                <w:lang w:val="nl-NL"/>
              </w:rPr>
            </w:pPr>
            <w:r>
              <w:rPr>
                <w:lang w:val="nl-NL"/>
              </w:rPr>
              <w:t>40 cm</w:t>
            </w:r>
          </w:p>
        </w:tc>
      </w:tr>
      <w:tr w:rsidR="002A5AF9" w:rsidTr="002A5AF9">
        <w:tc>
          <w:tcPr>
            <w:tcW w:w="3110" w:type="dxa"/>
          </w:tcPr>
          <w:p w:rsidR="002A5AF9" w:rsidRDefault="002A5AF9" w:rsidP="00024839">
            <w:pPr>
              <w:jc w:val="both"/>
              <w:rPr>
                <w:lang w:val="nl-NL"/>
              </w:rPr>
            </w:pPr>
            <w:r>
              <w:rPr>
                <w:lang w:val="nl-NL"/>
              </w:rPr>
              <w:t xml:space="preserve">Hoog 1 </w:t>
            </w:r>
          </w:p>
        </w:tc>
        <w:tc>
          <w:tcPr>
            <w:tcW w:w="2417" w:type="dxa"/>
          </w:tcPr>
          <w:p w:rsidR="002A5AF9" w:rsidRDefault="002A5AF9" w:rsidP="00024839">
            <w:pPr>
              <w:jc w:val="both"/>
              <w:rPr>
                <w:lang w:val="nl-NL"/>
              </w:rPr>
            </w:pPr>
            <w:r>
              <w:rPr>
                <w:lang w:val="nl-NL"/>
              </w:rPr>
              <w:t>+2 graden</w:t>
            </w:r>
          </w:p>
        </w:tc>
        <w:tc>
          <w:tcPr>
            <w:tcW w:w="1996" w:type="dxa"/>
          </w:tcPr>
          <w:p w:rsidR="002A5AF9" w:rsidRDefault="002A5AF9" w:rsidP="00024839">
            <w:pPr>
              <w:jc w:val="both"/>
              <w:rPr>
                <w:lang w:val="nl-NL"/>
              </w:rPr>
            </w:pPr>
            <w:r>
              <w:rPr>
                <w:lang w:val="nl-NL"/>
              </w:rPr>
              <w:t>60 cm</w:t>
            </w:r>
          </w:p>
        </w:tc>
      </w:tr>
      <w:tr w:rsidR="002A5AF9" w:rsidTr="002A5AF9">
        <w:tc>
          <w:tcPr>
            <w:tcW w:w="3110" w:type="dxa"/>
          </w:tcPr>
          <w:p w:rsidR="002A5AF9" w:rsidRDefault="002A5AF9" w:rsidP="00024839">
            <w:pPr>
              <w:jc w:val="both"/>
              <w:rPr>
                <w:lang w:val="nl-NL"/>
              </w:rPr>
            </w:pPr>
            <w:r>
              <w:rPr>
                <w:lang w:val="nl-NL"/>
              </w:rPr>
              <w:t xml:space="preserve">Hoog 2 </w:t>
            </w:r>
          </w:p>
        </w:tc>
        <w:tc>
          <w:tcPr>
            <w:tcW w:w="2417" w:type="dxa"/>
          </w:tcPr>
          <w:p w:rsidR="002A5AF9" w:rsidRDefault="002A5AF9" w:rsidP="00024839">
            <w:pPr>
              <w:jc w:val="both"/>
              <w:rPr>
                <w:lang w:val="nl-NL"/>
              </w:rPr>
            </w:pPr>
            <w:r>
              <w:rPr>
                <w:lang w:val="nl-NL"/>
              </w:rPr>
              <w:t>+4 graden</w:t>
            </w:r>
          </w:p>
        </w:tc>
        <w:tc>
          <w:tcPr>
            <w:tcW w:w="1996" w:type="dxa"/>
          </w:tcPr>
          <w:p w:rsidR="002A5AF9" w:rsidRDefault="002A5AF9" w:rsidP="00024839">
            <w:pPr>
              <w:jc w:val="both"/>
              <w:rPr>
                <w:lang w:val="nl-NL"/>
              </w:rPr>
            </w:pPr>
            <w:r>
              <w:rPr>
                <w:lang w:val="nl-NL"/>
              </w:rPr>
              <w:t>85 cm</w:t>
            </w:r>
          </w:p>
        </w:tc>
      </w:tr>
      <w:tr w:rsidR="002A5AF9" w:rsidTr="002A5AF9">
        <w:tc>
          <w:tcPr>
            <w:tcW w:w="3110" w:type="dxa"/>
          </w:tcPr>
          <w:p w:rsidR="002A5AF9" w:rsidRDefault="002A5AF9" w:rsidP="00024839">
            <w:pPr>
              <w:jc w:val="both"/>
              <w:rPr>
                <w:lang w:val="nl-NL"/>
              </w:rPr>
            </w:pPr>
            <w:r>
              <w:rPr>
                <w:lang w:val="nl-NL"/>
              </w:rPr>
              <w:t>Deltaplan scenario -</w:t>
            </w:r>
            <w:r w:rsidR="00F16F4F">
              <w:rPr>
                <w:lang w:val="nl-NL"/>
              </w:rPr>
              <w:t xml:space="preserve"> </w:t>
            </w:r>
            <w:r>
              <w:rPr>
                <w:lang w:val="nl-NL"/>
              </w:rPr>
              <w:t xml:space="preserve">worst case </w:t>
            </w:r>
          </w:p>
        </w:tc>
        <w:tc>
          <w:tcPr>
            <w:tcW w:w="2417" w:type="dxa"/>
          </w:tcPr>
          <w:p w:rsidR="002A5AF9" w:rsidRDefault="002A5AF9" w:rsidP="00024839">
            <w:pPr>
              <w:jc w:val="both"/>
              <w:rPr>
                <w:lang w:val="nl-NL"/>
              </w:rPr>
            </w:pPr>
            <w:r>
              <w:rPr>
                <w:lang w:val="nl-NL"/>
              </w:rPr>
              <w:t>+4 graden</w:t>
            </w:r>
          </w:p>
        </w:tc>
        <w:tc>
          <w:tcPr>
            <w:tcW w:w="1996" w:type="dxa"/>
          </w:tcPr>
          <w:p w:rsidR="002A5AF9" w:rsidRDefault="002A5AF9" w:rsidP="00024839">
            <w:pPr>
              <w:jc w:val="both"/>
              <w:rPr>
                <w:lang w:val="nl-NL"/>
              </w:rPr>
            </w:pPr>
            <w:r>
              <w:rPr>
                <w:lang w:val="nl-NL"/>
              </w:rPr>
              <w:t>120 cm</w:t>
            </w:r>
          </w:p>
        </w:tc>
      </w:tr>
    </w:tbl>
    <w:p w:rsidR="001528DB" w:rsidRDefault="001528DB" w:rsidP="00024839">
      <w:pPr>
        <w:spacing w:after="0" w:line="240" w:lineRule="auto"/>
        <w:jc w:val="both"/>
        <w:rPr>
          <w:lang w:val="nl-NL"/>
        </w:rPr>
      </w:pPr>
      <w:r>
        <w:rPr>
          <w:lang w:val="nl-NL"/>
        </w:rPr>
        <w:t>Bron: KNMI scenario’s 2006</w:t>
      </w:r>
      <w:r>
        <w:rPr>
          <w:rStyle w:val="Voetnootmarkering"/>
          <w:lang w:val="nl-NL"/>
        </w:rPr>
        <w:footnoteReference w:id="3"/>
      </w:r>
      <w:r>
        <w:rPr>
          <w:lang w:val="nl-NL"/>
        </w:rPr>
        <w:t xml:space="preserve">  en 2014</w:t>
      </w:r>
      <w:r>
        <w:rPr>
          <w:rStyle w:val="Voetnootmarkering"/>
          <w:lang w:val="nl-NL"/>
        </w:rPr>
        <w:footnoteReference w:id="4"/>
      </w:r>
      <w:r>
        <w:rPr>
          <w:lang w:val="nl-NL"/>
        </w:rPr>
        <w:t>.</w:t>
      </w:r>
    </w:p>
    <w:p w:rsidR="00AB3D40" w:rsidRDefault="00AB3D40" w:rsidP="00024839">
      <w:pPr>
        <w:spacing w:after="0" w:line="240" w:lineRule="auto"/>
        <w:jc w:val="both"/>
        <w:rPr>
          <w:color w:val="3A3A3A"/>
          <w:sz w:val="24"/>
          <w:szCs w:val="24"/>
          <w:lang w:val="nl-NL"/>
        </w:rPr>
      </w:pPr>
    </w:p>
    <w:p w:rsidR="00AB3D40" w:rsidRPr="00B245CE" w:rsidRDefault="00AB3D40" w:rsidP="00024839">
      <w:pPr>
        <w:spacing w:after="0" w:line="240" w:lineRule="auto"/>
        <w:jc w:val="both"/>
        <w:rPr>
          <w:color w:val="3A3A3A"/>
          <w:lang w:val="nl-NL"/>
        </w:rPr>
      </w:pPr>
      <w:r>
        <w:rPr>
          <w:color w:val="3A3A3A"/>
          <w:sz w:val="24"/>
          <w:szCs w:val="24"/>
          <w:lang w:val="nl-NL"/>
        </w:rPr>
        <w:t xml:space="preserve">Het worstcase </w:t>
      </w:r>
      <w:r w:rsidRPr="00C65991">
        <w:rPr>
          <w:color w:val="3A3A3A"/>
          <w:sz w:val="24"/>
          <w:szCs w:val="24"/>
          <w:lang w:val="nl-NL"/>
        </w:rPr>
        <w:t>scenario</w:t>
      </w:r>
      <w:r w:rsidR="00F16F4F">
        <w:rPr>
          <w:color w:val="3A3A3A"/>
          <w:sz w:val="24"/>
          <w:szCs w:val="24"/>
          <w:lang w:val="nl-NL"/>
        </w:rPr>
        <w:t xml:space="preserve"> van de De</w:t>
      </w:r>
      <w:r w:rsidR="0080381B">
        <w:rPr>
          <w:color w:val="3A3A3A"/>
          <w:sz w:val="24"/>
          <w:szCs w:val="24"/>
          <w:lang w:val="nl-NL"/>
        </w:rPr>
        <w:t>ltacommissie</w:t>
      </w:r>
      <w:r w:rsidRPr="00C65991">
        <w:rPr>
          <w:color w:val="3A3A3A"/>
          <w:sz w:val="24"/>
          <w:szCs w:val="24"/>
          <w:lang w:val="nl-NL"/>
        </w:rPr>
        <w:t xml:space="preserve"> gaat uit van 120 c</w:t>
      </w:r>
      <w:r>
        <w:rPr>
          <w:color w:val="3A3A3A"/>
          <w:sz w:val="24"/>
          <w:szCs w:val="24"/>
          <w:lang w:val="nl-NL"/>
        </w:rPr>
        <w:t>m rond het jaar 2085</w:t>
      </w:r>
      <w:r w:rsidR="005E54B1">
        <w:rPr>
          <w:color w:val="3A3A3A"/>
          <w:sz w:val="24"/>
          <w:szCs w:val="24"/>
          <w:lang w:val="nl-NL"/>
        </w:rPr>
        <w:t xml:space="preserve">. </w:t>
      </w:r>
    </w:p>
    <w:p w:rsidR="004D7EAF" w:rsidRDefault="004D7EAF" w:rsidP="004D7EAF">
      <w:pPr>
        <w:spacing w:after="0"/>
        <w:jc w:val="both"/>
        <w:rPr>
          <w:b/>
          <w:i/>
          <w:color w:val="70AD47" w:themeColor="accent6"/>
          <w:sz w:val="28"/>
          <w:szCs w:val="28"/>
          <w:lang w:val="nl-NL"/>
        </w:rPr>
      </w:pPr>
    </w:p>
    <w:p w:rsidR="009B1F6F" w:rsidRPr="0035432B" w:rsidRDefault="009B1F6F" w:rsidP="00024839">
      <w:pPr>
        <w:jc w:val="both"/>
        <w:rPr>
          <w:color w:val="70AD47" w:themeColor="accent6"/>
          <w:sz w:val="28"/>
          <w:szCs w:val="28"/>
          <w:lang w:val="nl-NL"/>
        </w:rPr>
      </w:pPr>
      <w:r w:rsidRPr="0035432B">
        <w:rPr>
          <w:b/>
          <w:i/>
          <w:color w:val="70AD47" w:themeColor="accent6"/>
          <w:sz w:val="28"/>
          <w:szCs w:val="28"/>
          <w:lang w:val="nl-NL"/>
        </w:rPr>
        <w:t xml:space="preserve">Hoe houden wij ons land veilig en bewoonbaar? </w:t>
      </w:r>
    </w:p>
    <w:p w:rsidR="00AB3D40" w:rsidRDefault="00AB3D40" w:rsidP="00024839">
      <w:pPr>
        <w:spacing w:after="0" w:line="240" w:lineRule="auto"/>
        <w:jc w:val="both"/>
        <w:rPr>
          <w:b/>
          <w:sz w:val="32"/>
          <w:lang w:val="nl-NL"/>
        </w:rPr>
      </w:pPr>
    </w:p>
    <w:p w:rsidR="00AB3D40" w:rsidRDefault="00AB3D40" w:rsidP="00024839">
      <w:pPr>
        <w:pStyle w:val="Kop2"/>
        <w:jc w:val="both"/>
        <w:rPr>
          <w:lang w:val="nl-NL"/>
        </w:rPr>
      </w:pPr>
      <w:bookmarkStart w:id="13" w:name="_Toc475635000"/>
      <w:bookmarkStart w:id="14" w:name="_Toc476202906"/>
      <w:r w:rsidRPr="00986F52">
        <w:rPr>
          <w:lang w:val="nl-NL"/>
        </w:rPr>
        <w:t>H</w:t>
      </w:r>
      <w:r>
        <w:rPr>
          <w:lang w:val="nl-NL"/>
        </w:rPr>
        <w:t>et Nederlandse aardgas raakt op</w:t>
      </w:r>
      <w:bookmarkEnd w:id="13"/>
      <w:bookmarkEnd w:id="14"/>
    </w:p>
    <w:p w:rsidR="00AB3D40" w:rsidRDefault="00AB3D40" w:rsidP="00024839">
      <w:pPr>
        <w:jc w:val="both"/>
        <w:rPr>
          <w:sz w:val="24"/>
          <w:szCs w:val="24"/>
          <w:lang w:val="nl-NL"/>
        </w:rPr>
      </w:pPr>
      <w:r>
        <w:rPr>
          <w:sz w:val="24"/>
          <w:szCs w:val="24"/>
          <w:lang w:val="nl-NL"/>
        </w:rPr>
        <w:t xml:space="preserve">Nederland is de grootste gasproducent van de EU. </w:t>
      </w:r>
      <w:r w:rsidRPr="00986F52">
        <w:rPr>
          <w:sz w:val="24"/>
          <w:szCs w:val="24"/>
          <w:lang w:val="nl-NL"/>
        </w:rPr>
        <w:t xml:space="preserve">Nederland gebruikt jaarlijks ongeveer </w:t>
      </w:r>
      <w:r>
        <w:rPr>
          <w:sz w:val="24"/>
          <w:szCs w:val="24"/>
          <w:lang w:val="nl-NL"/>
        </w:rPr>
        <w:t>40 miljard m3 aardgas, dat is ongeveer de helft van de Nederlandse productie. De rest exporteert Nede</w:t>
      </w:r>
      <w:r w:rsidR="004365A3">
        <w:rPr>
          <w:sz w:val="24"/>
          <w:szCs w:val="24"/>
          <w:lang w:val="nl-NL"/>
        </w:rPr>
        <w:t>rland naar de omringende landen.</w:t>
      </w:r>
      <w:r>
        <w:rPr>
          <w:sz w:val="24"/>
          <w:szCs w:val="24"/>
          <w:lang w:val="nl-NL"/>
        </w:rPr>
        <w:t xml:space="preserve"> </w:t>
      </w:r>
      <w:r w:rsidR="00610A31">
        <w:rPr>
          <w:sz w:val="24"/>
          <w:szCs w:val="24"/>
          <w:lang w:val="nl-NL"/>
        </w:rPr>
        <w:t>Het gas</w:t>
      </w:r>
      <w:r w:rsidR="004365A3">
        <w:rPr>
          <w:sz w:val="24"/>
          <w:szCs w:val="24"/>
          <w:lang w:val="nl-NL"/>
        </w:rPr>
        <w:t xml:space="preserve"> levert de </w:t>
      </w:r>
      <w:r w:rsidR="00F16F4F">
        <w:rPr>
          <w:sz w:val="24"/>
          <w:szCs w:val="24"/>
          <w:lang w:val="nl-NL"/>
        </w:rPr>
        <w:t xml:space="preserve">staat inkomsten op van ca. </w:t>
      </w:r>
      <w:r>
        <w:rPr>
          <w:sz w:val="24"/>
          <w:szCs w:val="24"/>
          <w:lang w:val="nl-NL"/>
        </w:rPr>
        <w:t>€10 miljard per jaar. Door de teruglopende winning uit het Groningse gasveld wordt dit de komende jaren minder. Nederland moet zich voorbereiden op het einde van h</w:t>
      </w:r>
      <w:r w:rsidR="00BB7F65">
        <w:rPr>
          <w:sz w:val="24"/>
          <w:szCs w:val="24"/>
          <w:lang w:val="nl-NL"/>
        </w:rPr>
        <w:t xml:space="preserve">et gastijdperk dat in de jaren </w:t>
      </w:r>
      <w:r>
        <w:rPr>
          <w:sz w:val="24"/>
          <w:szCs w:val="24"/>
          <w:lang w:val="nl-NL"/>
        </w:rPr>
        <w:t xml:space="preserve">60 is begonnen. </w:t>
      </w:r>
    </w:p>
    <w:p w:rsidR="00AB3D40" w:rsidRPr="0035432B" w:rsidRDefault="00AB3D40" w:rsidP="00024839">
      <w:pPr>
        <w:jc w:val="both"/>
        <w:rPr>
          <w:b/>
          <w:i/>
          <w:color w:val="70AD47" w:themeColor="accent6"/>
          <w:sz w:val="28"/>
          <w:szCs w:val="28"/>
          <w:lang w:val="nl-NL"/>
        </w:rPr>
      </w:pPr>
      <w:r w:rsidRPr="0035432B">
        <w:rPr>
          <w:b/>
          <w:i/>
          <w:color w:val="70AD47" w:themeColor="accent6"/>
          <w:sz w:val="28"/>
          <w:szCs w:val="28"/>
          <w:lang w:val="nl-NL"/>
        </w:rPr>
        <w:lastRenderedPageBreak/>
        <w:t xml:space="preserve">Hoe bereiden we ons voor op het einde van het Nederlandse gas? Maken we eerst alles op of bouwen nu zo snel mogelijk af om nog heel lang te kunnen beschikken over eigen gas voor zeer speciale toepassingen?  </w:t>
      </w:r>
    </w:p>
    <w:p w:rsidR="00215C35" w:rsidRDefault="00215C35" w:rsidP="00024839">
      <w:pPr>
        <w:pStyle w:val="Kop2"/>
        <w:jc w:val="both"/>
        <w:rPr>
          <w:lang w:val="nl-NL"/>
        </w:rPr>
      </w:pPr>
      <w:bookmarkStart w:id="15" w:name="_Toc475635001"/>
      <w:bookmarkStart w:id="16" w:name="_Toc476202907"/>
      <w:r w:rsidRPr="00B245CE">
        <w:rPr>
          <w:lang w:val="nl-NL"/>
        </w:rPr>
        <w:t>Nederland is</w:t>
      </w:r>
      <w:r>
        <w:rPr>
          <w:lang w:val="nl-NL"/>
        </w:rPr>
        <w:t xml:space="preserve"> </w:t>
      </w:r>
      <w:r w:rsidRPr="00B245CE">
        <w:rPr>
          <w:lang w:val="nl-NL"/>
        </w:rPr>
        <w:t xml:space="preserve">afhankelijk van </w:t>
      </w:r>
      <w:r>
        <w:rPr>
          <w:lang w:val="nl-NL"/>
        </w:rPr>
        <w:t>andere landen</w:t>
      </w:r>
      <w:bookmarkEnd w:id="15"/>
      <w:bookmarkEnd w:id="16"/>
    </w:p>
    <w:p w:rsidR="00215C35" w:rsidRDefault="00215C35" w:rsidP="00024839">
      <w:pPr>
        <w:spacing w:after="0" w:line="240" w:lineRule="auto"/>
        <w:jc w:val="both"/>
        <w:rPr>
          <w:sz w:val="24"/>
          <w:szCs w:val="24"/>
          <w:lang w:val="nl-NL"/>
        </w:rPr>
      </w:pPr>
      <w:r w:rsidRPr="00FD7577">
        <w:rPr>
          <w:sz w:val="24"/>
          <w:szCs w:val="24"/>
          <w:lang w:val="nl-NL"/>
        </w:rPr>
        <w:t xml:space="preserve">Onze energie komt voor </w:t>
      </w:r>
      <w:r w:rsidR="006C1A86">
        <w:rPr>
          <w:sz w:val="24"/>
          <w:szCs w:val="24"/>
          <w:lang w:val="nl-NL"/>
        </w:rPr>
        <w:t xml:space="preserve">35% uit olie, 45% uit gas, </w:t>
      </w:r>
      <w:r w:rsidRPr="00FD7577">
        <w:rPr>
          <w:sz w:val="24"/>
          <w:szCs w:val="24"/>
          <w:lang w:val="nl-NL"/>
        </w:rPr>
        <w:t>10% uit steenkool</w:t>
      </w:r>
      <w:r w:rsidR="004D7EAF">
        <w:rPr>
          <w:sz w:val="24"/>
          <w:szCs w:val="24"/>
          <w:lang w:val="nl-NL"/>
        </w:rPr>
        <w:t>,</w:t>
      </w:r>
      <w:r w:rsidR="00F16F4F">
        <w:rPr>
          <w:sz w:val="24"/>
          <w:szCs w:val="24"/>
          <w:lang w:val="nl-NL"/>
        </w:rPr>
        <w:t xml:space="preserve"> </w:t>
      </w:r>
      <w:r w:rsidR="004D7EAF">
        <w:rPr>
          <w:sz w:val="24"/>
          <w:szCs w:val="24"/>
          <w:lang w:val="nl-NL"/>
        </w:rPr>
        <w:t xml:space="preserve">4% uit kernenergie </w:t>
      </w:r>
      <w:r w:rsidR="00F16F4F">
        <w:rPr>
          <w:sz w:val="24"/>
          <w:szCs w:val="24"/>
          <w:lang w:val="nl-NL"/>
        </w:rPr>
        <w:t xml:space="preserve">en </w:t>
      </w:r>
      <w:r w:rsidR="004D7EAF">
        <w:rPr>
          <w:sz w:val="24"/>
          <w:szCs w:val="24"/>
          <w:lang w:val="nl-NL"/>
        </w:rPr>
        <w:t>6</w:t>
      </w:r>
      <w:r w:rsidR="006C1A86">
        <w:rPr>
          <w:sz w:val="24"/>
          <w:szCs w:val="24"/>
          <w:lang w:val="nl-NL"/>
        </w:rPr>
        <w:t>% uit duurzame bronnen</w:t>
      </w:r>
      <w:r w:rsidRPr="00FD7577">
        <w:rPr>
          <w:sz w:val="24"/>
          <w:szCs w:val="24"/>
          <w:lang w:val="nl-NL"/>
        </w:rPr>
        <w:t xml:space="preserve">. </w:t>
      </w:r>
      <w:r w:rsidR="005E54B1">
        <w:rPr>
          <w:sz w:val="24"/>
          <w:szCs w:val="24"/>
          <w:lang w:val="nl-NL"/>
        </w:rPr>
        <w:t>Ook m</w:t>
      </w:r>
      <w:r w:rsidRPr="00FD7577">
        <w:rPr>
          <w:sz w:val="24"/>
          <w:szCs w:val="24"/>
          <w:lang w:val="nl-NL"/>
        </w:rPr>
        <w:t xml:space="preserve">et onze </w:t>
      </w:r>
      <w:r w:rsidR="005E54B1">
        <w:rPr>
          <w:sz w:val="24"/>
          <w:szCs w:val="24"/>
          <w:lang w:val="nl-NL"/>
        </w:rPr>
        <w:t>huidige gas</w:t>
      </w:r>
      <w:r w:rsidR="00941F7C">
        <w:rPr>
          <w:sz w:val="24"/>
          <w:szCs w:val="24"/>
          <w:lang w:val="nl-NL"/>
        </w:rPr>
        <w:t>voorraad</w:t>
      </w:r>
      <w:r w:rsidRPr="00FD7577">
        <w:rPr>
          <w:sz w:val="24"/>
          <w:szCs w:val="24"/>
          <w:lang w:val="nl-NL"/>
        </w:rPr>
        <w:t xml:space="preserve"> zijn we afhankelijk van het buitenland. </w:t>
      </w:r>
    </w:p>
    <w:p w:rsidR="00215C35" w:rsidRPr="00FD7577" w:rsidRDefault="00215C35" w:rsidP="00024839">
      <w:pPr>
        <w:spacing w:after="0" w:line="240" w:lineRule="auto"/>
        <w:jc w:val="both"/>
        <w:rPr>
          <w:sz w:val="24"/>
          <w:szCs w:val="24"/>
          <w:lang w:val="nl-NL"/>
        </w:rPr>
      </w:pPr>
    </w:p>
    <w:p w:rsidR="00AB3D40" w:rsidRPr="0035432B" w:rsidRDefault="00215C35" w:rsidP="00024839">
      <w:pPr>
        <w:spacing w:after="0" w:line="240" w:lineRule="auto"/>
        <w:jc w:val="both"/>
        <w:rPr>
          <w:b/>
          <w:i/>
          <w:color w:val="70AD47" w:themeColor="accent6"/>
          <w:sz w:val="28"/>
          <w:szCs w:val="28"/>
          <w:lang w:val="nl-NL"/>
        </w:rPr>
      </w:pPr>
      <w:r w:rsidRPr="0035432B">
        <w:rPr>
          <w:b/>
          <w:i/>
          <w:color w:val="70AD47" w:themeColor="accent6"/>
          <w:sz w:val="28"/>
          <w:szCs w:val="28"/>
          <w:lang w:val="nl-NL"/>
        </w:rPr>
        <w:t xml:space="preserve">Hoe zorgen we ervoor dat we onze afhankelijkheid van import verminderen en duurzame bronnen ontwikkelen? </w:t>
      </w:r>
    </w:p>
    <w:p w:rsidR="000E0BAE" w:rsidRDefault="000E0BAE" w:rsidP="00024839">
      <w:pPr>
        <w:spacing w:after="0" w:line="240" w:lineRule="auto"/>
        <w:jc w:val="both"/>
        <w:rPr>
          <w:b/>
          <w:i/>
          <w:sz w:val="24"/>
          <w:szCs w:val="24"/>
          <w:lang w:val="nl-NL"/>
        </w:rPr>
      </w:pPr>
    </w:p>
    <w:p w:rsidR="00553461" w:rsidRDefault="00215C35" w:rsidP="00024839">
      <w:pPr>
        <w:pStyle w:val="Kop2"/>
        <w:jc w:val="both"/>
        <w:rPr>
          <w:lang w:val="nl-NL"/>
        </w:rPr>
      </w:pPr>
      <w:bookmarkStart w:id="17" w:name="_Toc475635002"/>
      <w:bookmarkStart w:id="18" w:name="_Toc476202908"/>
      <w:r>
        <w:rPr>
          <w:lang w:val="nl-NL"/>
        </w:rPr>
        <w:t>Elke</w:t>
      </w:r>
      <w:r w:rsidR="009E2CD4">
        <w:rPr>
          <w:lang w:val="nl-NL"/>
        </w:rPr>
        <w:t xml:space="preserve"> vorm van energie heeft voor- en nadelen</w:t>
      </w:r>
      <w:bookmarkEnd w:id="17"/>
      <w:bookmarkEnd w:id="18"/>
    </w:p>
    <w:p w:rsidR="009E2CD4" w:rsidRDefault="009E2CD4" w:rsidP="00024839">
      <w:pPr>
        <w:spacing w:after="0" w:line="240" w:lineRule="auto"/>
        <w:jc w:val="both"/>
        <w:rPr>
          <w:b/>
          <w:lang w:val="nl-NL"/>
        </w:rPr>
      </w:pPr>
      <w:r>
        <w:rPr>
          <w:b/>
          <w:lang w:val="nl-NL"/>
        </w:rPr>
        <w:t xml:space="preserve"> </w:t>
      </w:r>
    </w:p>
    <w:p w:rsidR="00024839" w:rsidRPr="00024839"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Gas</w:t>
      </w:r>
      <w:r w:rsidRPr="00F16F4F">
        <w:rPr>
          <w:sz w:val="24"/>
          <w:szCs w:val="24"/>
          <w:lang w:val="nl-NL"/>
        </w:rPr>
        <w:t xml:space="preserve"> is een relatief schoon</w:t>
      </w:r>
      <w:r w:rsidR="00BB7F65" w:rsidRPr="00F16F4F">
        <w:rPr>
          <w:sz w:val="24"/>
          <w:szCs w:val="24"/>
          <w:lang w:val="nl-NL"/>
        </w:rPr>
        <w:t xml:space="preserve"> in vergelijking met andere fossiele brandstoffen,</w:t>
      </w:r>
      <w:r w:rsidRPr="00F16F4F">
        <w:rPr>
          <w:sz w:val="24"/>
          <w:szCs w:val="24"/>
          <w:lang w:val="nl-NL"/>
        </w:rPr>
        <w:t xml:space="preserve"> maar er komt bij de verbranding wel CO</w:t>
      </w:r>
      <w:r w:rsidRPr="00F16F4F">
        <w:rPr>
          <w:sz w:val="24"/>
          <w:szCs w:val="24"/>
          <w:vertAlign w:val="subscript"/>
          <w:lang w:val="nl-NL"/>
        </w:rPr>
        <w:t>2</w:t>
      </w:r>
      <w:r w:rsidRPr="00F16F4F">
        <w:rPr>
          <w:sz w:val="24"/>
          <w:szCs w:val="24"/>
          <w:lang w:val="nl-NL"/>
        </w:rPr>
        <w:t xml:space="preserve"> vrij. De winning uit eigen bodem geeft veel problemen</w:t>
      </w:r>
      <w:r w:rsidR="00BB7F65" w:rsidRPr="00F16F4F">
        <w:rPr>
          <w:sz w:val="24"/>
          <w:szCs w:val="24"/>
          <w:lang w:val="nl-NL"/>
        </w:rPr>
        <w:t xml:space="preserve"> (o.a. aardbevingen in Groningen)</w:t>
      </w:r>
      <w:r w:rsidRPr="00F16F4F">
        <w:rPr>
          <w:sz w:val="24"/>
          <w:szCs w:val="24"/>
          <w:lang w:val="nl-NL"/>
        </w:rPr>
        <w:t xml:space="preserve"> en met import</w:t>
      </w:r>
      <w:r w:rsidR="00BB7F65" w:rsidRPr="00F16F4F">
        <w:rPr>
          <w:sz w:val="24"/>
          <w:szCs w:val="24"/>
          <w:lang w:val="nl-NL"/>
        </w:rPr>
        <w:t xml:space="preserve"> van gas</w:t>
      </w:r>
      <w:r w:rsidRPr="00F16F4F">
        <w:rPr>
          <w:sz w:val="24"/>
          <w:szCs w:val="24"/>
          <w:lang w:val="nl-NL"/>
        </w:rPr>
        <w:t xml:space="preserve"> maken we ons afhankelijk van landen als Rusland.</w:t>
      </w:r>
    </w:p>
    <w:p w:rsidR="0080381B" w:rsidRPr="00F16F4F"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Kolen</w:t>
      </w:r>
      <w:r w:rsidRPr="00F16F4F">
        <w:rPr>
          <w:sz w:val="24"/>
          <w:szCs w:val="24"/>
          <w:lang w:val="nl-NL"/>
        </w:rPr>
        <w:t xml:space="preserve"> zijn goedkoop, maar de uitstoot van CO</w:t>
      </w:r>
      <w:r w:rsidRPr="00F16F4F">
        <w:rPr>
          <w:sz w:val="24"/>
          <w:szCs w:val="24"/>
          <w:vertAlign w:val="subscript"/>
          <w:lang w:val="nl-NL"/>
        </w:rPr>
        <w:t>2</w:t>
      </w:r>
      <w:r w:rsidRPr="00F16F4F">
        <w:rPr>
          <w:sz w:val="24"/>
          <w:szCs w:val="24"/>
          <w:lang w:val="nl-NL"/>
        </w:rPr>
        <w:t xml:space="preserve"> en verontreinigingen is groot</w:t>
      </w:r>
      <w:r w:rsidR="00BB7F65" w:rsidRPr="00F16F4F">
        <w:rPr>
          <w:sz w:val="24"/>
          <w:szCs w:val="24"/>
          <w:lang w:val="nl-NL"/>
        </w:rPr>
        <w:t>. Daarnaast kost</w:t>
      </w:r>
      <w:r w:rsidRPr="00F16F4F">
        <w:rPr>
          <w:sz w:val="24"/>
          <w:szCs w:val="24"/>
          <w:lang w:val="nl-NL"/>
        </w:rPr>
        <w:t xml:space="preserve"> de mijnbouw elk jaar mensenlevens.   </w:t>
      </w:r>
    </w:p>
    <w:p w:rsidR="00F16F4F" w:rsidRPr="00024839"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Olie</w:t>
      </w:r>
      <w:r w:rsidRPr="0035432B">
        <w:rPr>
          <w:color w:val="70AD47" w:themeColor="accent6"/>
          <w:sz w:val="24"/>
          <w:szCs w:val="24"/>
          <w:lang w:val="nl-NL"/>
        </w:rPr>
        <w:t xml:space="preserve"> </w:t>
      </w:r>
      <w:r w:rsidRPr="00F16F4F">
        <w:rPr>
          <w:sz w:val="24"/>
          <w:szCs w:val="24"/>
          <w:lang w:val="nl-NL"/>
        </w:rPr>
        <w:t xml:space="preserve">is </w:t>
      </w:r>
      <w:r w:rsidR="00F16F4F" w:rsidRPr="00F16F4F">
        <w:rPr>
          <w:sz w:val="24"/>
          <w:szCs w:val="24"/>
          <w:lang w:val="nl-NL"/>
        </w:rPr>
        <w:t xml:space="preserve">breed inzetbaar en (op dit moment) niet duur, </w:t>
      </w:r>
      <w:r w:rsidRPr="00F16F4F">
        <w:rPr>
          <w:sz w:val="24"/>
          <w:szCs w:val="24"/>
          <w:lang w:val="nl-NL"/>
        </w:rPr>
        <w:t>maar de verbranding (vooral van diesel) leidt tot uitstoot van CO</w:t>
      </w:r>
      <w:r w:rsidRPr="00F16F4F">
        <w:rPr>
          <w:sz w:val="24"/>
          <w:szCs w:val="24"/>
          <w:vertAlign w:val="subscript"/>
          <w:lang w:val="nl-NL"/>
        </w:rPr>
        <w:t>2</w:t>
      </w:r>
      <w:r w:rsidR="00F16F4F" w:rsidRPr="00F16F4F">
        <w:rPr>
          <w:sz w:val="24"/>
          <w:szCs w:val="24"/>
          <w:lang w:val="nl-NL"/>
        </w:rPr>
        <w:t xml:space="preserve">,  fijnstof en </w:t>
      </w:r>
      <w:proofErr w:type="spellStart"/>
      <w:r w:rsidR="00F16F4F" w:rsidRPr="00F16F4F">
        <w:rPr>
          <w:sz w:val="24"/>
          <w:szCs w:val="24"/>
          <w:lang w:val="nl-NL"/>
        </w:rPr>
        <w:t>NOx</w:t>
      </w:r>
      <w:proofErr w:type="spellEnd"/>
      <w:r w:rsidR="00F16F4F" w:rsidRPr="00F16F4F">
        <w:rPr>
          <w:sz w:val="24"/>
          <w:szCs w:val="24"/>
          <w:lang w:val="nl-NL"/>
        </w:rPr>
        <w:t xml:space="preserve"> en we zijn afhankelijk van </w:t>
      </w:r>
      <w:r w:rsidR="004D7EAF">
        <w:rPr>
          <w:sz w:val="24"/>
          <w:szCs w:val="24"/>
          <w:lang w:val="nl-NL"/>
        </w:rPr>
        <w:t>andere</w:t>
      </w:r>
      <w:r w:rsidR="00F16F4F" w:rsidRPr="00F16F4F">
        <w:rPr>
          <w:sz w:val="24"/>
          <w:szCs w:val="24"/>
          <w:lang w:val="nl-NL"/>
        </w:rPr>
        <w:t xml:space="preserve"> landen. </w:t>
      </w:r>
    </w:p>
    <w:p w:rsidR="00844878" w:rsidRPr="004D7EAF" w:rsidRDefault="0080381B" w:rsidP="004D7EAF">
      <w:pPr>
        <w:pStyle w:val="Lijstalinea"/>
        <w:numPr>
          <w:ilvl w:val="0"/>
          <w:numId w:val="34"/>
        </w:numPr>
        <w:spacing w:after="0" w:line="240" w:lineRule="auto"/>
        <w:jc w:val="both"/>
        <w:rPr>
          <w:sz w:val="24"/>
          <w:szCs w:val="24"/>
          <w:lang w:val="nl-NL"/>
        </w:rPr>
      </w:pPr>
      <w:r w:rsidRPr="00024839">
        <w:rPr>
          <w:sz w:val="24"/>
          <w:szCs w:val="24"/>
          <w:lang w:val="nl-NL"/>
        </w:rPr>
        <w:t xml:space="preserve">De winning en het transport van deze </w:t>
      </w:r>
      <w:r w:rsidRPr="00844878">
        <w:rPr>
          <w:b/>
          <w:color w:val="70AD47" w:themeColor="accent6"/>
          <w:sz w:val="24"/>
          <w:szCs w:val="24"/>
          <w:lang w:val="nl-NL"/>
        </w:rPr>
        <w:t>fossiele brandstoffen</w:t>
      </w:r>
      <w:r w:rsidRPr="00024839">
        <w:rPr>
          <w:sz w:val="24"/>
          <w:szCs w:val="24"/>
          <w:lang w:val="nl-NL"/>
        </w:rPr>
        <w:t xml:space="preserve"> leidt tot milieuschade.</w:t>
      </w:r>
    </w:p>
    <w:p w:rsidR="0080381B" w:rsidRPr="00F16F4F"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Kernenergie</w:t>
      </w:r>
      <w:r w:rsidRPr="00F16F4F">
        <w:rPr>
          <w:b/>
          <w:sz w:val="24"/>
          <w:szCs w:val="24"/>
          <w:lang w:val="nl-NL"/>
        </w:rPr>
        <w:t xml:space="preserve"> </w:t>
      </w:r>
      <w:r w:rsidRPr="00F16F4F">
        <w:rPr>
          <w:sz w:val="24"/>
          <w:szCs w:val="24"/>
          <w:lang w:val="nl-NL"/>
        </w:rPr>
        <w:t>geeft geen CO</w:t>
      </w:r>
      <w:r w:rsidRPr="00F16F4F">
        <w:rPr>
          <w:sz w:val="24"/>
          <w:szCs w:val="24"/>
          <w:vertAlign w:val="subscript"/>
          <w:lang w:val="nl-NL"/>
        </w:rPr>
        <w:t>2</w:t>
      </w:r>
      <w:r w:rsidRPr="00F16F4F">
        <w:rPr>
          <w:sz w:val="24"/>
          <w:szCs w:val="24"/>
          <w:lang w:val="nl-NL"/>
        </w:rPr>
        <w:t xml:space="preserve"> uitstoot, maar de veiligheidsrisico’s zijn groot. </w:t>
      </w:r>
    </w:p>
    <w:p w:rsidR="0080381B" w:rsidRPr="00F16F4F"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Biomassa</w:t>
      </w:r>
      <w:r w:rsidRPr="00F16F4F">
        <w:rPr>
          <w:sz w:val="24"/>
          <w:szCs w:val="24"/>
          <w:lang w:val="nl-NL"/>
        </w:rPr>
        <w:t xml:space="preserve"> is hernieuwbaar</w:t>
      </w:r>
      <w:r w:rsidR="00026BA3" w:rsidRPr="00F16F4F">
        <w:rPr>
          <w:sz w:val="24"/>
          <w:szCs w:val="24"/>
          <w:lang w:val="nl-NL"/>
        </w:rPr>
        <w:t>,</w:t>
      </w:r>
      <w:r w:rsidR="00F16F4F">
        <w:rPr>
          <w:sz w:val="24"/>
          <w:szCs w:val="24"/>
          <w:lang w:val="nl-NL"/>
        </w:rPr>
        <w:t xml:space="preserve"> maar bij de verbranding komen</w:t>
      </w:r>
      <w:r w:rsidRPr="00F16F4F">
        <w:rPr>
          <w:sz w:val="24"/>
          <w:szCs w:val="24"/>
          <w:lang w:val="nl-NL"/>
        </w:rPr>
        <w:t xml:space="preserve"> CO</w:t>
      </w:r>
      <w:r w:rsidRPr="00F16F4F">
        <w:rPr>
          <w:sz w:val="24"/>
          <w:szCs w:val="24"/>
          <w:vertAlign w:val="subscript"/>
          <w:lang w:val="nl-NL"/>
        </w:rPr>
        <w:t>2</w:t>
      </w:r>
      <w:r w:rsidR="00F16F4F">
        <w:rPr>
          <w:sz w:val="24"/>
          <w:szCs w:val="24"/>
          <w:lang w:val="nl-NL"/>
        </w:rPr>
        <w:t xml:space="preserve"> </w:t>
      </w:r>
      <w:r w:rsidRPr="00F16F4F">
        <w:rPr>
          <w:sz w:val="24"/>
          <w:szCs w:val="24"/>
          <w:lang w:val="nl-NL"/>
        </w:rPr>
        <w:t>en andere emissies</w:t>
      </w:r>
      <w:r w:rsidR="00F16F4F">
        <w:rPr>
          <w:sz w:val="24"/>
          <w:szCs w:val="24"/>
          <w:lang w:val="nl-NL"/>
        </w:rPr>
        <w:t xml:space="preserve"> vrij</w:t>
      </w:r>
      <w:r w:rsidRPr="00F16F4F">
        <w:rPr>
          <w:sz w:val="24"/>
          <w:szCs w:val="24"/>
          <w:lang w:val="nl-NL"/>
        </w:rPr>
        <w:t xml:space="preserve">. De teelt van biomassa kan de voedselproductie verminderen en het milieu belasten. </w:t>
      </w:r>
    </w:p>
    <w:p w:rsidR="0080381B" w:rsidRPr="00F16F4F" w:rsidRDefault="0035432B" w:rsidP="00024839">
      <w:pPr>
        <w:pStyle w:val="Lijstalinea"/>
        <w:numPr>
          <w:ilvl w:val="0"/>
          <w:numId w:val="34"/>
        </w:numPr>
        <w:spacing w:after="0" w:line="240" w:lineRule="auto"/>
        <w:jc w:val="both"/>
        <w:rPr>
          <w:sz w:val="24"/>
          <w:szCs w:val="24"/>
          <w:lang w:val="nl-NL"/>
        </w:rPr>
      </w:pPr>
      <w:r>
        <w:rPr>
          <w:b/>
          <w:color w:val="70AD47" w:themeColor="accent6"/>
          <w:sz w:val="24"/>
          <w:szCs w:val="24"/>
          <w:lang w:val="nl-NL"/>
        </w:rPr>
        <w:t>Windm</w:t>
      </w:r>
      <w:r w:rsidR="0080381B" w:rsidRPr="0035432B">
        <w:rPr>
          <w:b/>
          <w:color w:val="70AD47" w:themeColor="accent6"/>
          <w:sz w:val="24"/>
          <w:szCs w:val="24"/>
          <w:lang w:val="nl-NL"/>
        </w:rPr>
        <w:t>olens</w:t>
      </w:r>
      <w:r w:rsidR="0080381B" w:rsidRPr="00F16F4F">
        <w:rPr>
          <w:sz w:val="24"/>
          <w:szCs w:val="24"/>
          <w:lang w:val="nl-NL"/>
        </w:rPr>
        <w:t xml:space="preserve"> leveren schone stroom, maar ze kunnen</w:t>
      </w:r>
      <w:r w:rsidR="00F16F4F">
        <w:rPr>
          <w:sz w:val="24"/>
          <w:szCs w:val="24"/>
          <w:lang w:val="nl-NL"/>
        </w:rPr>
        <w:t xml:space="preserve"> storend zijn in onze omgeving en de productie is afhankelijk van de wind. </w:t>
      </w:r>
    </w:p>
    <w:p w:rsidR="0080381B" w:rsidRPr="00F16F4F"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Zonnepanele</w:t>
      </w:r>
      <w:r w:rsidRPr="00844878">
        <w:rPr>
          <w:b/>
          <w:color w:val="70AD47" w:themeColor="accent6"/>
          <w:sz w:val="24"/>
          <w:szCs w:val="24"/>
          <w:lang w:val="nl-NL"/>
        </w:rPr>
        <w:t>n</w:t>
      </w:r>
      <w:r w:rsidRPr="00844878">
        <w:rPr>
          <w:color w:val="70AD47" w:themeColor="accent6"/>
          <w:sz w:val="24"/>
          <w:szCs w:val="24"/>
          <w:lang w:val="nl-NL"/>
        </w:rPr>
        <w:t xml:space="preserve"> </w:t>
      </w:r>
      <w:r w:rsidRPr="00F16F4F">
        <w:rPr>
          <w:sz w:val="24"/>
          <w:szCs w:val="24"/>
          <w:lang w:val="nl-NL"/>
        </w:rPr>
        <w:t>leveren schone energie, maar ze pass</w:t>
      </w:r>
      <w:r w:rsidR="00F16F4F">
        <w:rPr>
          <w:sz w:val="24"/>
          <w:szCs w:val="24"/>
          <w:lang w:val="nl-NL"/>
        </w:rPr>
        <w:t>en niet altijd in onze omgeving en produceren alleen als er zon</w:t>
      </w:r>
      <w:r w:rsidR="004D7EAF">
        <w:rPr>
          <w:sz w:val="24"/>
          <w:szCs w:val="24"/>
          <w:lang w:val="nl-NL"/>
        </w:rPr>
        <w:t>licht</w:t>
      </w:r>
      <w:r w:rsidR="00F16F4F">
        <w:rPr>
          <w:sz w:val="24"/>
          <w:szCs w:val="24"/>
          <w:lang w:val="nl-NL"/>
        </w:rPr>
        <w:t xml:space="preserve"> is. </w:t>
      </w:r>
    </w:p>
    <w:p w:rsidR="0080381B" w:rsidRPr="00F16F4F" w:rsidRDefault="0080381B" w:rsidP="00024839">
      <w:pPr>
        <w:pStyle w:val="Lijstalinea"/>
        <w:numPr>
          <w:ilvl w:val="0"/>
          <w:numId w:val="34"/>
        </w:numPr>
        <w:spacing w:after="0" w:line="240" w:lineRule="auto"/>
        <w:jc w:val="both"/>
        <w:rPr>
          <w:sz w:val="24"/>
          <w:szCs w:val="24"/>
          <w:lang w:val="nl-NL"/>
        </w:rPr>
      </w:pPr>
      <w:r w:rsidRPr="0035432B">
        <w:rPr>
          <w:b/>
          <w:color w:val="70AD47" w:themeColor="accent6"/>
          <w:sz w:val="24"/>
          <w:szCs w:val="24"/>
          <w:lang w:val="nl-NL"/>
        </w:rPr>
        <w:t>Geothermie</w:t>
      </w:r>
      <w:r w:rsidRPr="00F16F4F">
        <w:rPr>
          <w:sz w:val="24"/>
          <w:szCs w:val="24"/>
          <w:lang w:val="nl-NL"/>
        </w:rPr>
        <w:t xml:space="preserve"> geeft schone energie maar het kan de ondergrond van onze omgeving verstoren.  </w:t>
      </w:r>
    </w:p>
    <w:p w:rsidR="0080381B" w:rsidRDefault="0080381B" w:rsidP="00024839">
      <w:pPr>
        <w:spacing w:after="0" w:line="240" w:lineRule="auto"/>
        <w:jc w:val="both"/>
        <w:rPr>
          <w:sz w:val="24"/>
          <w:szCs w:val="24"/>
          <w:lang w:val="nl-NL"/>
        </w:rPr>
      </w:pPr>
    </w:p>
    <w:p w:rsidR="00A41AE4" w:rsidRDefault="0080381B" w:rsidP="00024839">
      <w:pPr>
        <w:spacing w:after="0" w:line="240" w:lineRule="auto"/>
        <w:jc w:val="both"/>
        <w:rPr>
          <w:sz w:val="24"/>
          <w:szCs w:val="24"/>
          <w:lang w:val="nl-NL"/>
        </w:rPr>
      </w:pPr>
      <w:r>
        <w:rPr>
          <w:sz w:val="24"/>
          <w:szCs w:val="24"/>
          <w:lang w:val="nl-NL"/>
        </w:rPr>
        <w:t xml:space="preserve">De </w:t>
      </w:r>
      <w:r w:rsidRPr="0035432B">
        <w:rPr>
          <w:b/>
          <w:color w:val="70AD47" w:themeColor="accent6"/>
          <w:sz w:val="24"/>
          <w:szCs w:val="24"/>
          <w:lang w:val="nl-NL"/>
        </w:rPr>
        <w:t>gezondheidsproblemen</w:t>
      </w:r>
      <w:r>
        <w:rPr>
          <w:sz w:val="24"/>
          <w:szCs w:val="24"/>
          <w:lang w:val="nl-NL"/>
        </w:rPr>
        <w:t xml:space="preserve"> vanwege luchtverontreiniging zijn in Nederland minder groot dan in bijvoorbeeld China of India, maar ook in Nederland leiden fijnstof en </w:t>
      </w:r>
      <w:proofErr w:type="spellStart"/>
      <w:r>
        <w:rPr>
          <w:sz w:val="24"/>
          <w:szCs w:val="24"/>
          <w:lang w:val="nl-NL"/>
        </w:rPr>
        <w:t>NOx</w:t>
      </w:r>
      <w:proofErr w:type="spellEnd"/>
      <w:r>
        <w:rPr>
          <w:sz w:val="24"/>
          <w:szCs w:val="24"/>
          <w:lang w:val="nl-NL"/>
        </w:rPr>
        <w:t xml:space="preserve"> tot verhoogde sterftecijfers. </w:t>
      </w:r>
    </w:p>
    <w:p w:rsidR="0080381B" w:rsidRDefault="0080381B" w:rsidP="00024839">
      <w:pPr>
        <w:spacing w:after="0" w:line="240" w:lineRule="auto"/>
        <w:jc w:val="both"/>
        <w:rPr>
          <w:sz w:val="24"/>
          <w:szCs w:val="24"/>
          <w:lang w:val="nl-NL"/>
        </w:rPr>
      </w:pPr>
      <w:r>
        <w:rPr>
          <w:sz w:val="24"/>
          <w:szCs w:val="24"/>
          <w:lang w:val="nl-NL"/>
        </w:rPr>
        <w:t xml:space="preserve">De </w:t>
      </w:r>
      <w:r w:rsidRPr="0035432B">
        <w:rPr>
          <w:b/>
          <w:color w:val="70AD47" w:themeColor="accent6"/>
          <w:sz w:val="24"/>
          <w:szCs w:val="24"/>
          <w:lang w:val="nl-NL"/>
        </w:rPr>
        <w:t>geopolitieke effecten</w:t>
      </w:r>
      <w:r>
        <w:rPr>
          <w:sz w:val="24"/>
          <w:szCs w:val="24"/>
          <w:lang w:val="nl-NL"/>
        </w:rPr>
        <w:t xml:space="preserve"> van de macht voor de landen die beschikken over olie en gas zijn de afgelopen 70 jaar bepalend geweest voor de onrust in de wereld. De groeiende afhankelijkheid van West Europa van de import van gas uit Rusland zal de verhoudingen in Europa </w:t>
      </w:r>
      <w:r w:rsidR="00432EB6">
        <w:rPr>
          <w:sz w:val="24"/>
          <w:szCs w:val="24"/>
          <w:lang w:val="nl-NL"/>
        </w:rPr>
        <w:t>blijven beïnvloeden</w:t>
      </w:r>
      <w:r>
        <w:rPr>
          <w:sz w:val="24"/>
          <w:szCs w:val="24"/>
          <w:lang w:val="nl-NL"/>
        </w:rPr>
        <w:t xml:space="preserve">. </w:t>
      </w:r>
    </w:p>
    <w:p w:rsidR="00432EB6" w:rsidRDefault="00432EB6" w:rsidP="00024839">
      <w:pPr>
        <w:spacing w:after="0" w:line="240" w:lineRule="auto"/>
        <w:jc w:val="both"/>
        <w:rPr>
          <w:sz w:val="24"/>
          <w:szCs w:val="24"/>
          <w:lang w:val="nl-NL"/>
        </w:rPr>
      </w:pPr>
      <w:r>
        <w:rPr>
          <w:sz w:val="24"/>
          <w:szCs w:val="24"/>
          <w:lang w:val="nl-NL"/>
        </w:rPr>
        <w:t xml:space="preserve">De aantasting van het </w:t>
      </w:r>
      <w:r w:rsidRPr="0035432B">
        <w:rPr>
          <w:b/>
          <w:color w:val="70AD47" w:themeColor="accent6"/>
          <w:sz w:val="24"/>
          <w:szCs w:val="24"/>
          <w:lang w:val="nl-NL"/>
        </w:rPr>
        <w:t>milieu</w:t>
      </w:r>
      <w:r>
        <w:rPr>
          <w:sz w:val="24"/>
          <w:szCs w:val="24"/>
          <w:lang w:val="nl-NL"/>
        </w:rPr>
        <w:t xml:space="preserve"> door de winning van olie en gas is enorm, de nieuwe methoden voor </w:t>
      </w:r>
      <w:proofErr w:type="spellStart"/>
      <w:r w:rsidRPr="00553461">
        <w:rPr>
          <w:i/>
          <w:sz w:val="24"/>
          <w:szCs w:val="24"/>
          <w:lang w:val="nl-NL"/>
        </w:rPr>
        <w:t>fracking</w:t>
      </w:r>
      <w:proofErr w:type="spellEnd"/>
      <w:r>
        <w:rPr>
          <w:sz w:val="24"/>
          <w:szCs w:val="24"/>
          <w:lang w:val="nl-NL"/>
        </w:rPr>
        <w:t xml:space="preserve"> en de exploitatie van de teerzanden leiden tot nieuwe milieuschade.</w:t>
      </w:r>
    </w:p>
    <w:p w:rsidR="00553461" w:rsidRDefault="00F95D1A" w:rsidP="00024839">
      <w:pPr>
        <w:spacing w:after="0" w:line="240" w:lineRule="auto"/>
        <w:jc w:val="both"/>
        <w:rPr>
          <w:sz w:val="24"/>
          <w:szCs w:val="24"/>
          <w:lang w:val="nl-NL"/>
        </w:rPr>
      </w:pPr>
      <w:r>
        <w:rPr>
          <w:sz w:val="24"/>
          <w:szCs w:val="24"/>
          <w:lang w:val="nl-NL"/>
        </w:rPr>
        <w:lastRenderedPageBreak/>
        <w:t xml:space="preserve">Alle </w:t>
      </w:r>
      <w:r w:rsidR="00432EB6">
        <w:rPr>
          <w:sz w:val="24"/>
          <w:szCs w:val="24"/>
          <w:lang w:val="nl-NL"/>
        </w:rPr>
        <w:t xml:space="preserve">effecten van </w:t>
      </w:r>
      <w:r w:rsidR="00432EB6" w:rsidRPr="0035432B">
        <w:rPr>
          <w:b/>
          <w:color w:val="70AD47" w:themeColor="accent6"/>
          <w:sz w:val="24"/>
          <w:szCs w:val="24"/>
          <w:lang w:val="nl-NL"/>
        </w:rPr>
        <w:t>klimaatverandering</w:t>
      </w:r>
      <w:r w:rsidR="00432EB6" w:rsidRPr="0035432B">
        <w:rPr>
          <w:color w:val="70AD47" w:themeColor="accent6"/>
          <w:sz w:val="24"/>
          <w:szCs w:val="24"/>
          <w:lang w:val="nl-NL"/>
        </w:rPr>
        <w:t xml:space="preserve"> </w:t>
      </w:r>
      <w:r w:rsidR="00432EB6">
        <w:rPr>
          <w:sz w:val="24"/>
          <w:szCs w:val="24"/>
          <w:lang w:val="nl-NL"/>
        </w:rPr>
        <w:t xml:space="preserve">kunnen we niet </w:t>
      </w:r>
      <w:r>
        <w:rPr>
          <w:sz w:val="24"/>
          <w:szCs w:val="24"/>
          <w:lang w:val="nl-NL"/>
        </w:rPr>
        <w:t xml:space="preserve">goed </w:t>
      </w:r>
      <w:r w:rsidR="00432EB6">
        <w:rPr>
          <w:sz w:val="24"/>
          <w:szCs w:val="24"/>
          <w:lang w:val="nl-NL"/>
        </w:rPr>
        <w:t xml:space="preserve">overzien, maar </w:t>
      </w:r>
      <w:r>
        <w:rPr>
          <w:sz w:val="24"/>
          <w:szCs w:val="24"/>
          <w:lang w:val="nl-NL"/>
        </w:rPr>
        <w:t xml:space="preserve">de </w:t>
      </w:r>
      <w:r w:rsidR="00432EB6">
        <w:rPr>
          <w:sz w:val="24"/>
          <w:szCs w:val="24"/>
          <w:lang w:val="nl-NL"/>
        </w:rPr>
        <w:t xml:space="preserve">stijging van de zeespiegel en veranderende neerslag </w:t>
      </w:r>
      <w:r>
        <w:rPr>
          <w:sz w:val="24"/>
          <w:szCs w:val="24"/>
          <w:lang w:val="nl-NL"/>
        </w:rPr>
        <w:t xml:space="preserve">leiden </w:t>
      </w:r>
      <w:r w:rsidR="00432EB6">
        <w:rPr>
          <w:sz w:val="24"/>
          <w:szCs w:val="24"/>
          <w:lang w:val="nl-NL"/>
        </w:rPr>
        <w:t xml:space="preserve">tot rampen. </w:t>
      </w:r>
      <w:r w:rsidR="00553461" w:rsidRPr="00F16F4F">
        <w:rPr>
          <w:sz w:val="24"/>
          <w:szCs w:val="24"/>
          <w:lang w:val="nl-NL"/>
        </w:rPr>
        <w:t>Het afscheid van de oude energie en de groei van de ni</w:t>
      </w:r>
      <w:r w:rsidR="00553461">
        <w:rPr>
          <w:sz w:val="24"/>
          <w:szCs w:val="24"/>
          <w:lang w:val="nl-NL"/>
        </w:rPr>
        <w:t>euwe energie zal banen kosten, maar</w:t>
      </w:r>
      <w:r w:rsidR="00553461" w:rsidRPr="00F16F4F">
        <w:rPr>
          <w:sz w:val="24"/>
          <w:szCs w:val="24"/>
          <w:lang w:val="nl-NL"/>
        </w:rPr>
        <w:t xml:space="preserve"> </w:t>
      </w:r>
      <w:r>
        <w:rPr>
          <w:sz w:val="24"/>
          <w:szCs w:val="24"/>
          <w:lang w:val="nl-NL"/>
        </w:rPr>
        <w:t xml:space="preserve">netto </w:t>
      </w:r>
      <w:r w:rsidR="00553461" w:rsidRPr="00F16F4F">
        <w:rPr>
          <w:sz w:val="24"/>
          <w:szCs w:val="24"/>
          <w:lang w:val="nl-NL"/>
        </w:rPr>
        <w:t xml:space="preserve">banen opleveren. </w:t>
      </w:r>
    </w:p>
    <w:p w:rsidR="00F95D1A" w:rsidRDefault="00F95D1A" w:rsidP="00024839">
      <w:pPr>
        <w:spacing w:after="0" w:line="240" w:lineRule="auto"/>
        <w:jc w:val="both"/>
        <w:rPr>
          <w:sz w:val="24"/>
          <w:szCs w:val="24"/>
          <w:lang w:val="nl-NL"/>
        </w:rPr>
      </w:pPr>
    </w:p>
    <w:p w:rsidR="00553461" w:rsidRDefault="00553461" w:rsidP="00024839">
      <w:pPr>
        <w:spacing w:after="0" w:line="240" w:lineRule="auto"/>
        <w:jc w:val="both"/>
        <w:rPr>
          <w:sz w:val="24"/>
          <w:szCs w:val="24"/>
          <w:lang w:val="nl-NL"/>
        </w:rPr>
      </w:pPr>
      <w:r>
        <w:rPr>
          <w:sz w:val="24"/>
          <w:szCs w:val="24"/>
          <w:lang w:val="nl-NL"/>
        </w:rPr>
        <w:t xml:space="preserve">Er zijn veel redenen om het gebruik van fossiele brandstof te verminderen, niet alleen door vervanging door duurzame energie maar vooral ook door </w:t>
      </w:r>
      <w:r w:rsidRPr="0035432B">
        <w:rPr>
          <w:b/>
          <w:color w:val="70AD47" w:themeColor="accent6"/>
          <w:sz w:val="24"/>
          <w:szCs w:val="24"/>
          <w:lang w:val="nl-NL"/>
        </w:rPr>
        <w:t>besparing</w:t>
      </w:r>
      <w:r>
        <w:rPr>
          <w:sz w:val="24"/>
          <w:szCs w:val="24"/>
          <w:lang w:val="nl-NL"/>
        </w:rPr>
        <w:t>.</w:t>
      </w:r>
    </w:p>
    <w:p w:rsidR="00F95D1A" w:rsidRDefault="00F95D1A" w:rsidP="00024839">
      <w:pPr>
        <w:spacing w:after="0" w:line="240" w:lineRule="auto"/>
        <w:jc w:val="both"/>
        <w:rPr>
          <w:b/>
          <w:i/>
          <w:color w:val="70AD47" w:themeColor="accent6"/>
          <w:sz w:val="28"/>
          <w:szCs w:val="28"/>
          <w:lang w:val="nl-NL"/>
        </w:rPr>
      </w:pPr>
    </w:p>
    <w:p w:rsidR="00553461" w:rsidRPr="0035432B" w:rsidRDefault="002A1852" w:rsidP="00024839">
      <w:pPr>
        <w:spacing w:after="0" w:line="240" w:lineRule="auto"/>
        <w:jc w:val="both"/>
        <w:rPr>
          <w:b/>
          <w:i/>
          <w:color w:val="70AD47" w:themeColor="accent6"/>
          <w:sz w:val="28"/>
          <w:szCs w:val="28"/>
          <w:lang w:val="nl-NL"/>
        </w:rPr>
      </w:pPr>
      <w:r w:rsidRPr="0035432B">
        <w:rPr>
          <w:b/>
          <w:i/>
          <w:color w:val="70AD47" w:themeColor="accent6"/>
          <w:sz w:val="28"/>
          <w:szCs w:val="28"/>
          <w:lang w:val="nl-NL"/>
        </w:rPr>
        <w:t xml:space="preserve">Hoe </w:t>
      </w:r>
      <w:r w:rsidR="00553461" w:rsidRPr="0035432B">
        <w:rPr>
          <w:b/>
          <w:i/>
          <w:color w:val="70AD47" w:themeColor="accent6"/>
          <w:sz w:val="28"/>
          <w:szCs w:val="28"/>
          <w:lang w:val="nl-NL"/>
        </w:rPr>
        <w:t>organiseren de transitie naar een CO</w:t>
      </w:r>
      <w:r w:rsidR="00553461" w:rsidRPr="0035432B">
        <w:rPr>
          <w:b/>
          <w:i/>
          <w:color w:val="70AD47" w:themeColor="accent6"/>
          <w:sz w:val="28"/>
          <w:szCs w:val="28"/>
          <w:vertAlign w:val="subscript"/>
          <w:lang w:val="nl-NL"/>
        </w:rPr>
        <w:t>2</w:t>
      </w:r>
      <w:r w:rsidR="00553461" w:rsidRPr="0035432B">
        <w:rPr>
          <w:b/>
          <w:i/>
          <w:color w:val="70AD47" w:themeColor="accent6"/>
          <w:sz w:val="28"/>
          <w:szCs w:val="28"/>
          <w:lang w:val="nl-NL"/>
        </w:rPr>
        <w:t xml:space="preserve"> arme samenleving? De veranderingen zullen niet alleen maar voordelen opleveren, hoe behouden we het draagvlak?  </w:t>
      </w:r>
    </w:p>
    <w:p w:rsidR="001774E9" w:rsidRPr="0099543E" w:rsidRDefault="002A5367" w:rsidP="00024839">
      <w:pPr>
        <w:pStyle w:val="Kop1"/>
        <w:jc w:val="both"/>
        <w:rPr>
          <w:szCs w:val="22"/>
          <w:lang w:val="nl-NL"/>
        </w:rPr>
      </w:pPr>
      <w:r>
        <w:rPr>
          <w:lang w:val="nl-NL"/>
        </w:rPr>
        <w:br w:type="page"/>
      </w:r>
      <w:bookmarkStart w:id="19" w:name="_Toc475635003"/>
      <w:bookmarkStart w:id="20" w:name="_Toc476202909"/>
      <w:r w:rsidR="001774E9" w:rsidRPr="00432EB6">
        <w:rPr>
          <w:lang w:val="nl-NL"/>
        </w:rPr>
        <w:lastRenderedPageBreak/>
        <w:t>Wat is de energietransitie?</w:t>
      </w:r>
      <w:bookmarkEnd w:id="19"/>
      <w:bookmarkEnd w:id="20"/>
    </w:p>
    <w:p w:rsidR="001774E9" w:rsidRPr="00A71FA7" w:rsidRDefault="001774E9" w:rsidP="00024839">
      <w:pPr>
        <w:pStyle w:val="Kop2"/>
        <w:jc w:val="both"/>
        <w:rPr>
          <w:lang w:val="nl-NL"/>
        </w:rPr>
      </w:pPr>
      <w:bookmarkStart w:id="21" w:name="_Toc475635004"/>
      <w:bookmarkStart w:id="22" w:name="_Toc476202910"/>
      <w:r w:rsidRPr="00A71FA7">
        <w:rPr>
          <w:lang w:val="nl-NL"/>
        </w:rPr>
        <w:t xml:space="preserve">Het percentage duurzame </w:t>
      </w:r>
      <w:r w:rsidR="00F95D1A">
        <w:rPr>
          <w:lang w:val="nl-NL"/>
        </w:rPr>
        <w:t>energie in Nederland is</w:t>
      </w:r>
      <w:r w:rsidR="00927BAD">
        <w:rPr>
          <w:lang w:val="nl-NL"/>
        </w:rPr>
        <w:t xml:space="preserve"> </w:t>
      </w:r>
      <w:r>
        <w:rPr>
          <w:lang w:val="nl-NL"/>
        </w:rPr>
        <w:t>6%</w:t>
      </w:r>
      <w:bookmarkEnd w:id="21"/>
      <w:bookmarkEnd w:id="22"/>
      <w:r>
        <w:rPr>
          <w:lang w:val="nl-NL"/>
        </w:rPr>
        <w:t xml:space="preserve"> </w:t>
      </w:r>
    </w:p>
    <w:p w:rsidR="001774E9" w:rsidRPr="001774E9" w:rsidRDefault="001774E9" w:rsidP="00024839">
      <w:pPr>
        <w:spacing w:after="0" w:line="240" w:lineRule="auto"/>
        <w:jc w:val="both"/>
        <w:rPr>
          <w:sz w:val="24"/>
          <w:szCs w:val="24"/>
          <w:lang w:val="nl-NL"/>
        </w:rPr>
      </w:pPr>
      <w:r>
        <w:rPr>
          <w:sz w:val="24"/>
          <w:szCs w:val="24"/>
          <w:lang w:val="nl-NL"/>
        </w:rPr>
        <w:t>In 2015 produceerde Nederland 3</w:t>
      </w:r>
      <w:r w:rsidR="007436DB">
        <w:rPr>
          <w:sz w:val="24"/>
          <w:szCs w:val="24"/>
          <w:lang w:val="nl-NL"/>
        </w:rPr>
        <w:t>2</w:t>
      </w:r>
      <w:r>
        <w:rPr>
          <w:sz w:val="24"/>
          <w:szCs w:val="24"/>
          <w:lang w:val="nl-NL"/>
        </w:rPr>
        <w:t xml:space="preserve"> miljard kWh duurzame energie, dat is nog geen 6% van het eindverbruik van </w:t>
      </w:r>
      <w:r w:rsidR="00EF02D3">
        <w:rPr>
          <w:sz w:val="24"/>
          <w:szCs w:val="24"/>
          <w:lang w:val="nl-NL"/>
        </w:rPr>
        <w:t xml:space="preserve">energie van </w:t>
      </w:r>
      <w:r w:rsidR="00553461">
        <w:rPr>
          <w:sz w:val="24"/>
          <w:szCs w:val="24"/>
          <w:lang w:val="nl-NL"/>
        </w:rPr>
        <w:t>570</w:t>
      </w:r>
      <w:r>
        <w:rPr>
          <w:sz w:val="24"/>
          <w:szCs w:val="24"/>
          <w:lang w:val="nl-NL"/>
        </w:rPr>
        <w:t xml:space="preserve"> miljard kWh</w:t>
      </w:r>
      <w:r w:rsidR="002A5367">
        <w:rPr>
          <w:sz w:val="24"/>
          <w:szCs w:val="24"/>
          <w:lang w:val="nl-NL"/>
        </w:rPr>
        <w:t xml:space="preserve"> (205</w:t>
      </w:r>
      <w:r w:rsidR="00F95D1A">
        <w:rPr>
          <w:sz w:val="24"/>
          <w:szCs w:val="24"/>
          <w:lang w:val="nl-NL"/>
        </w:rPr>
        <w:t>0</w:t>
      </w:r>
      <w:r w:rsidR="004566A0">
        <w:rPr>
          <w:sz w:val="24"/>
          <w:szCs w:val="24"/>
          <w:lang w:val="nl-NL"/>
        </w:rPr>
        <w:t xml:space="preserve"> </w:t>
      </w:r>
      <w:proofErr w:type="spellStart"/>
      <w:r w:rsidR="004566A0">
        <w:rPr>
          <w:sz w:val="24"/>
          <w:szCs w:val="24"/>
          <w:lang w:val="nl-NL"/>
        </w:rPr>
        <w:t>PetaJoule</w:t>
      </w:r>
      <w:proofErr w:type="spellEnd"/>
      <w:r w:rsidR="004566A0">
        <w:rPr>
          <w:sz w:val="24"/>
          <w:szCs w:val="24"/>
          <w:lang w:val="nl-NL"/>
        </w:rPr>
        <w:t>)</w:t>
      </w:r>
      <w:r>
        <w:rPr>
          <w:sz w:val="24"/>
          <w:szCs w:val="24"/>
          <w:lang w:val="nl-NL"/>
        </w:rPr>
        <w:t xml:space="preserve">. </w:t>
      </w:r>
      <w:r w:rsidRPr="001774E9">
        <w:rPr>
          <w:sz w:val="24"/>
          <w:szCs w:val="24"/>
          <w:lang w:val="nl-NL"/>
        </w:rPr>
        <w:t xml:space="preserve">Het doel is 14% in 2020. </w:t>
      </w:r>
    </w:p>
    <w:p w:rsidR="00EF02D3" w:rsidRPr="00B206B2" w:rsidRDefault="00EF02D3" w:rsidP="00024839">
      <w:pPr>
        <w:spacing w:after="0" w:line="240" w:lineRule="auto"/>
        <w:jc w:val="both"/>
        <w:rPr>
          <w:b/>
          <w:sz w:val="32"/>
          <w:lang w:val="nl-NL"/>
        </w:rPr>
      </w:pPr>
    </w:p>
    <w:tbl>
      <w:tblPr>
        <w:tblStyle w:val="Tabelraster"/>
        <w:tblW w:w="9747" w:type="dxa"/>
        <w:tblLook w:val="04A0" w:firstRow="1" w:lastRow="0" w:firstColumn="1" w:lastColumn="0" w:noHBand="0" w:noVBand="1"/>
      </w:tblPr>
      <w:tblGrid>
        <w:gridCol w:w="2661"/>
        <w:gridCol w:w="2692"/>
        <w:gridCol w:w="4394"/>
      </w:tblGrid>
      <w:tr w:rsidR="002A1852" w:rsidRPr="000D0839" w:rsidTr="000D0839">
        <w:tc>
          <w:tcPr>
            <w:tcW w:w="2661" w:type="dxa"/>
          </w:tcPr>
          <w:p w:rsidR="002A1852" w:rsidRPr="004566A0" w:rsidRDefault="002A1852" w:rsidP="00024839">
            <w:pPr>
              <w:jc w:val="both"/>
              <w:rPr>
                <w:b/>
                <w:lang w:val="nl-NL"/>
              </w:rPr>
            </w:pPr>
            <w:r w:rsidRPr="004566A0">
              <w:rPr>
                <w:b/>
                <w:lang w:val="nl-NL"/>
              </w:rPr>
              <w:t>Energie gebruik in 2015</w:t>
            </w:r>
          </w:p>
          <w:p w:rsidR="002A1852" w:rsidRPr="004566A0" w:rsidRDefault="002A1852" w:rsidP="00024839">
            <w:pPr>
              <w:jc w:val="both"/>
              <w:rPr>
                <w:b/>
                <w:lang w:val="nl-NL"/>
              </w:rPr>
            </w:pPr>
          </w:p>
        </w:tc>
        <w:tc>
          <w:tcPr>
            <w:tcW w:w="2692" w:type="dxa"/>
          </w:tcPr>
          <w:p w:rsidR="002A1852" w:rsidRPr="004566A0" w:rsidRDefault="002A1852" w:rsidP="00024839">
            <w:pPr>
              <w:jc w:val="both"/>
              <w:rPr>
                <w:b/>
                <w:lang w:val="nl-NL"/>
              </w:rPr>
            </w:pPr>
            <w:r w:rsidRPr="004566A0">
              <w:rPr>
                <w:b/>
                <w:lang w:val="nl-NL"/>
              </w:rPr>
              <w:t xml:space="preserve">Duurzame energie </w:t>
            </w:r>
          </w:p>
        </w:tc>
        <w:tc>
          <w:tcPr>
            <w:tcW w:w="4394" w:type="dxa"/>
          </w:tcPr>
          <w:p w:rsidR="002A1852" w:rsidRPr="004566A0" w:rsidRDefault="002A1852" w:rsidP="00024839">
            <w:pPr>
              <w:jc w:val="both"/>
              <w:rPr>
                <w:b/>
                <w:lang w:val="nl-NL"/>
              </w:rPr>
            </w:pPr>
            <w:r w:rsidRPr="004566A0">
              <w:rPr>
                <w:b/>
                <w:lang w:val="nl-NL"/>
              </w:rPr>
              <w:t xml:space="preserve">Dit percentage </w:t>
            </w:r>
            <w:r w:rsidR="004566A0">
              <w:rPr>
                <w:b/>
                <w:lang w:val="nl-NL"/>
              </w:rPr>
              <w:t xml:space="preserve">komt </w:t>
            </w:r>
            <w:r w:rsidR="000D0839">
              <w:rPr>
                <w:b/>
                <w:lang w:val="nl-NL"/>
              </w:rPr>
              <w:t xml:space="preserve">o.a. </w:t>
            </w:r>
            <w:r w:rsidR="004566A0">
              <w:rPr>
                <w:b/>
                <w:lang w:val="nl-NL"/>
              </w:rPr>
              <w:t>uit:</w:t>
            </w:r>
            <w:r w:rsidRPr="004566A0">
              <w:rPr>
                <w:b/>
                <w:lang w:val="nl-NL"/>
              </w:rPr>
              <w:t xml:space="preserve"> </w:t>
            </w:r>
          </w:p>
        </w:tc>
      </w:tr>
      <w:tr w:rsidR="002A1852" w:rsidRPr="000D0839" w:rsidTr="000D0839">
        <w:trPr>
          <w:trHeight w:val="2771"/>
        </w:trPr>
        <w:tc>
          <w:tcPr>
            <w:tcW w:w="2661" w:type="dxa"/>
          </w:tcPr>
          <w:p w:rsidR="002A1852" w:rsidRDefault="00432EB6" w:rsidP="00024839">
            <w:pPr>
              <w:jc w:val="both"/>
              <w:rPr>
                <w:lang w:val="nl-NL"/>
              </w:rPr>
            </w:pPr>
            <w:r>
              <w:rPr>
                <w:lang w:val="nl-NL"/>
              </w:rPr>
              <w:t xml:space="preserve">570 </w:t>
            </w:r>
            <w:r w:rsidR="002A1852">
              <w:rPr>
                <w:lang w:val="nl-NL"/>
              </w:rPr>
              <w:t>miljard kWh (2050 PJ)</w:t>
            </w:r>
          </w:p>
        </w:tc>
        <w:tc>
          <w:tcPr>
            <w:tcW w:w="2692" w:type="dxa"/>
          </w:tcPr>
          <w:p w:rsidR="002A1852" w:rsidRDefault="00432EB6" w:rsidP="00024839">
            <w:pPr>
              <w:jc w:val="both"/>
              <w:rPr>
                <w:lang w:val="nl-NL"/>
              </w:rPr>
            </w:pPr>
            <w:r>
              <w:rPr>
                <w:lang w:val="nl-NL"/>
              </w:rPr>
              <w:t>32</w:t>
            </w:r>
            <w:r w:rsidR="002A1852">
              <w:rPr>
                <w:lang w:val="nl-NL"/>
              </w:rPr>
              <w:t xml:space="preserve"> miljard </w:t>
            </w:r>
            <w:r w:rsidR="00553461">
              <w:rPr>
                <w:lang w:val="nl-NL"/>
              </w:rPr>
              <w:t>kWh (</w:t>
            </w:r>
            <w:r w:rsidR="002A1852">
              <w:rPr>
                <w:lang w:val="nl-NL"/>
              </w:rPr>
              <w:t>1</w:t>
            </w:r>
            <w:r>
              <w:rPr>
                <w:lang w:val="nl-NL"/>
              </w:rPr>
              <w:t>18</w:t>
            </w:r>
            <w:r w:rsidR="002A1852">
              <w:rPr>
                <w:lang w:val="nl-NL"/>
              </w:rPr>
              <w:t xml:space="preserve"> PJ)</w:t>
            </w:r>
          </w:p>
          <w:p w:rsidR="002A1852" w:rsidRDefault="002A1852" w:rsidP="00024839">
            <w:pPr>
              <w:jc w:val="both"/>
              <w:rPr>
                <w:lang w:val="nl-NL"/>
              </w:rPr>
            </w:pPr>
            <w:r>
              <w:rPr>
                <w:lang w:val="nl-NL"/>
              </w:rPr>
              <w:t xml:space="preserve">6 </w:t>
            </w:r>
            <w:r w:rsidRPr="00CF1FBE">
              <w:rPr>
                <w:lang w:val="nl-NL"/>
              </w:rPr>
              <w:t xml:space="preserve">% </w:t>
            </w:r>
            <w:r>
              <w:rPr>
                <w:lang w:val="nl-NL"/>
              </w:rPr>
              <w:t>van totaal gebruik</w:t>
            </w:r>
          </w:p>
          <w:p w:rsidR="002A1852" w:rsidRDefault="002A1852" w:rsidP="00024839">
            <w:pPr>
              <w:jc w:val="both"/>
              <w:rPr>
                <w:lang w:val="nl-NL"/>
              </w:rPr>
            </w:pPr>
          </w:p>
          <w:p w:rsidR="002A1852" w:rsidRDefault="002A1852" w:rsidP="00024839">
            <w:pPr>
              <w:jc w:val="both"/>
              <w:rPr>
                <w:lang w:val="nl-NL"/>
              </w:rPr>
            </w:pPr>
          </w:p>
          <w:p w:rsidR="002A1852" w:rsidRDefault="002A1852" w:rsidP="00024839">
            <w:pPr>
              <w:jc w:val="both"/>
              <w:rPr>
                <w:lang w:val="nl-NL"/>
              </w:rPr>
            </w:pPr>
          </w:p>
          <w:p w:rsidR="002A1852" w:rsidRDefault="002A1852" w:rsidP="00024839">
            <w:pPr>
              <w:jc w:val="both"/>
              <w:rPr>
                <w:lang w:val="nl-NL"/>
              </w:rPr>
            </w:pPr>
          </w:p>
          <w:p w:rsidR="002A1852" w:rsidRDefault="002A1852" w:rsidP="00024839">
            <w:pPr>
              <w:jc w:val="both"/>
              <w:rPr>
                <w:lang w:val="nl-NL"/>
              </w:rPr>
            </w:pPr>
          </w:p>
          <w:p w:rsidR="002A1852" w:rsidRDefault="002A1852" w:rsidP="00024839">
            <w:pPr>
              <w:jc w:val="both"/>
              <w:rPr>
                <w:lang w:val="nl-NL"/>
              </w:rPr>
            </w:pPr>
          </w:p>
          <w:p w:rsidR="002A1852" w:rsidRDefault="002A1852" w:rsidP="00024839">
            <w:pPr>
              <w:jc w:val="both"/>
              <w:rPr>
                <w:lang w:val="nl-NL"/>
              </w:rPr>
            </w:pPr>
          </w:p>
          <w:p w:rsidR="002A1852" w:rsidRPr="00EF02D3" w:rsidRDefault="002A1852" w:rsidP="00024839">
            <w:pPr>
              <w:jc w:val="both"/>
              <w:rPr>
                <w:lang w:val="nl-NL"/>
              </w:rPr>
            </w:pPr>
            <w:r w:rsidRPr="00EF02D3">
              <w:rPr>
                <w:lang w:val="nl-NL"/>
              </w:rPr>
              <w:t xml:space="preserve"> </w:t>
            </w:r>
          </w:p>
        </w:tc>
        <w:tc>
          <w:tcPr>
            <w:tcW w:w="4394" w:type="dxa"/>
          </w:tcPr>
          <w:p w:rsidR="002A1852" w:rsidRDefault="000D0839" w:rsidP="00F95D1A">
            <w:pPr>
              <w:rPr>
                <w:lang w:val="nl-NL"/>
              </w:rPr>
            </w:pPr>
            <w:r>
              <w:rPr>
                <w:lang w:val="nl-NL"/>
              </w:rPr>
              <w:t xml:space="preserve">21 % werd geproduceerd door </w:t>
            </w:r>
            <w:r w:rsidR="002A1852">
              <w:rPr>
                <w:lang w:val="nl-NL"/>
              </w:rPr>
              <w:t>2</w:t>
            </w:r>
            <w:r w:rsidR="00F95D1A">
              <w:rPr>
                <w:lang w:val="nl-NL"/>
              </w:rPr>
              <w:t>.</w:t>
            </w:r>
            <w:r w:rsidR="002A1852">
              <w:rPr>
                <w:lang w:val="nl-NL"/>
              </w:rPr>
              <w:t>2</w:t>
            </w:r>
            <w:r w:rsidR="002A1852" w:rsidRPr="00500701">
              <w:rPr>
                <w:lang w:val="nl-NL"/>
              </w:rPr>
              <w:t>00 w</w:t>
            </w:r>
            <w:r w:rsidR="002A1852">
              <w:rPr>
                <w:lang w:val="nl-NL"/>
              </w:rPr>
              <w:t>indmolens</w:t>
            </w:r>
            <w:r w:rsidR="004566A0">
              <w:rPr>
                <w:lang w:val="nl-NL"/>
              </w:rPr>
              <w:t>, ruwweg</w:t>
            </w:r>
          </w:p>
          <w:p w:rsidR="002A1852" w:rsidRDefault="004566A0" w:rsidP="00024839">
            <w:pPr>
              <w:pStyle w:val="Lijstalinea"/>
              <w:numPr>
                <w:ilvl w:val="0"/>
                <w:numId w:val="14"/>
              </w:numPr>
              <w:ind w:left="403" w:hanging="425"/>
              <w:jc w:val="both"/>
              <w:rPr>
                <w:lang w:val="nl-NL"/>
              </w:rPr>
            </w:pPr>
            <w:r>
              <w:rPr>
                <w:lang w:val="nl-NL"/>
              </w:rPr>
              <w:t>2</w:t>
            </w:r>
            <w:r w:rsidR="00F95D1A">
              <w:rPr>
                <w:lang w:val="nl-NL"/>
              </w:rPr>
              <w:t>.</w:t>
            </w:r>
            <w:r>
              <w:rPr>
                <w:lang w:val="nl-NL"/>
              </w:rPr>
              <w:t>00</w:t>
            </w:r>
            <w:r w:rsidRPr="00EF02D3">
              <w:rPr>
                <w:lang w:val="nl-NL"/>
              </w:rPr>
              <w:t>0 windmolens</w:t>
            </w:r>
            <w:r>
              <w:rPr>
                <w:lang w:val="nl-NL"/>
              </w:rPr>
              <w:t xml:space="preserve"> </w:t>
            </w:r>
            <w:r w:rsidR="002A1852">
              <w:rPr>
                <w:lang w:val="nl-NL"/>
              </w:rPr>
              <w:t xml:space="preserve">op </w:t>
            </w:r>
            <w:r w:rsidR="002A1852" w:rsidRPr="00EF02D3">
              <w:rPr>
                <w:lang w:val="nl-NL"/>
              </w:rPr>
              <w:t xml:space="preserve">land </w:t>
            </w:r>
          </w:p>
          <w:p w:rsidR="002A1852" w:rsidRPr="00EF02D3" w:rsidRDefault="004566A0" w:rsidP="00024839">
            <w:pPr>
              <w:pStyle w:val="Lijstalinea"/>
              <w:numPr>
                <w:ilvl w:val="0"/>
                <w:numId w:val="14"/>
              </w:numPr>
              <w:ind w:left="403" w:hanging="425"/>
              <w:jc w:val="both"/>
              <w:rPr>
                <w:lang w:val="nl-NL"/>
              </w:rPr>
            </w:pPr>
            <w:r>
              <w:rPr>
                <w:lang w:val="nl-NL"/>
              </w:rPr>
              <w:t>20</w:t>
            </w:r>
            <w:r w:rsidR="002A1852" w:rsidRPr="00EF02D3">
              <w:rPr>
                <w:lang w:val="nl-NL"/>
              </w:rPr>
              <w:t xml:space="preserve">0 windmolens </w:t>
            </w:r>
            <w:r>
              <w:rPr>
                <w:lang w:val="nl-NL"/>
              </w:rPr>
              <w:t>op zee</w:t>
            </w:r>
          </w:p>
          <w:p w:rsidR="002A1852" w:rsidRDefault="00F95D1A" w:rsidP="00024839">
            <w:pPr>
              <w:jc w:val="both"/>
              <w:rPr>
                <w:lang w:val="nl-NL"/>
              </w:rPr>
            </w:pPr>
            <w:r>
              <w:rPr>
                <w:lang w:val="nl-NL"/>
              </w:rPr>
              <w:t>3</w:t>
            </w:r>
            <w:r w:rsidR="000D0839">
              <w:rPr>
                <w:lang w:val="nl-NL"/>
              </w:rPr>
              <w:t>% door z</w:t>
            </w:r>
            <w:r w:rsidR="002A1852">
              <w:rPr>
                <w:lang w:val="nl-NL"/>
              </w:rPr>
              <w:t>onnepanelen</w:t>
            </w:r>
          </w:p>
          <w:p w:rsidR="002A1852" w:rsidRDefault="000D0839" w:rsidP="00024839">
            <w:pPr>
              <w:jc w:val="both"/>
              <w:rPr>
                <w:lang w:val="nl-NL"/>
              </w:rPr>
            </w:pPr>
            <w:r>
              <w:rPr>
                <w:lang w:val="nl-NL"/>
              </w:rPr>
              <w:t>1% door z</w:t>
            </w:r>
            <w:r w:rsidR="002A1852">
              <w:rPr>
                <w:lang w:val="nl-NL"/>
              </w:rPr>
              <w:t>onneboiler</w:t>
            </w:r>
            <w:r w:rsidR="004566A0">
              <w:rPr>
                <w:lang w:val="nl-NL"/>
              </w:rPr>
              <w:t>s</w:t>
            </w:r>
          </w:p>
          <w:p w:rsidR="000D0839" w:rsidRDefault="000D0839" w:rsidP="00024839">
            <w:pPr>
              <w:jc w:val="both"/>
              <w:rPr>
                <w:lang w:val="nl-NL"/>
              </w:rPr>
            </w:pPr>
          </w:p>
          <w:p w:rsidR="002A1852" w:rsidRDefault="00F95D1A" w:rsidP="00F95D1A">
            <w:pPr>
              <w:rPr>
                <w:lang w:val="nl-NL"/>
              </w:rPr>
            </w:pPr>
            <w:r>
              <w:rPr>
                <w:lang w:val="nl-NL"/>
              </w:rPr>
              <w:t>68</w:t>
            </w:r>
            <w:r w:rsidR="000D0839">
              <w:rPr>
                <w:lang w:val="nl-NL"/>
              </w:rPr>
              <w:t xml:space="preserve"> % werd geproduceerd door b</w:t>
            </w:r>
            <w:r w:rsidR="002A1852">
              <w:rPr>
                <w:lang w:val="nl-NL"/>
              </w:rPr>
              <w:t>iomassa</w:t>
            </w:r>
            <w:r w:rsidR="00A41AE4">
              <w:rPr>
                <w:lang w:val="nl-NL"/>
              </w:rPr>
              <w:t xml:space="preserve"> (ethanol, </w:t>
            </w:r>
            <w:r w:rsidR="000D0839">
              <w:rPr>
                <w:lang w:val="nl-NL"/>
              </w:rPr>
              <w:t xml:space="preserve">biodiesel, vergisting, verbranden van </w:t>
            </w:r>
            <w:r w:rsidR="00A41AE4">
              <w:rPr>
                <w:lang w:val="nl-NL"/>
              </w:rPr>
              <w:t>afval en hout)</w:t>
            </w:r>
            <w:r w:rsidR="000D0839">
              <w:rPr>
                <w:lang w:val="nl-NL"/>
              </w:rPr>
              <w:t>.</w:t>
            </w:r>
            <w:r w:rsidR="002A1852">
              <w:rPr>
                <w:lang w:val="nl-NL"/>
              </w:rPr>
              <w:t xml:space="preserve"> </w:t>
            </w:r>
          </w:p>
          <w:p w:rsidR="000D0839" w:rsidRDefault="000D0839" w:rsidP="00024839">
            <w:pPr>
              <w:jc w:val="both"/>
              <w:rPr>
                <w:lang w:val="nl-NL"/>
              </w:rPr>
            </w:pPr>
          </w:p>
          <w:p w:rsidR="000D0839" w:rsidRDefault="00F95D1A" w:rsidP="00024839">
            <w:pPr>
              <w:jc w:val="both"/>
              <w:rPr>
                <w:lang w:val="nl-NL"/>
              </w:rPr>
            </w:pPr>
            <w:r>
              <w:rPr>
                <w:lang w:val="nl-NL"/>
              </w:rPr>
              <w:t>5</w:t>
            </w:r>
            <w:r w:rsidR="000D0839">
              <w:rPr>
                <w:lang w:val="nl-NL"/>
              </w:rPr>
              <w:t>% kwam uit aardwarmte en bodemenergie.</w:t>
            </w:r>
          </w:p>
          <w:p w:rsidR="000D0839" w:rsidRDefault="000D0839" w:rsidP="00024839">
            <w:pPr>
              <w:jc w:val="both"/>
              <w:rPr>
                <w:lang w:val="nl-NL"/>
              </w:rPr>
            </w:pPr>
            <w:r>
              <w:rPr>
                <w:lang w:val="nl-NL"/>
              </w:rPr>
              <w:t xml:space="preserve"> </w:t>
            </w:r>
          </w:p>
        </w:tc>
      </w:tr>
    </w:tbl>
    <w:p w:rsidR="00EF02D3" w:rsidRDefault="00EF02D3" w:rsidP="00024839">
      <w:pPr>
        <w:spacing w:after="0" w:line="240" w:lineRule="auto"/>
        <w:jc w:val="both"/>
        <w:rPr>
          <w:lang w:val="nl-NL"/>
        </w:rPr>
      </w:pPr>
      <w:r w:rsidRPr="00912BA0">
        <w:rPr>
          <w:lang w:val="nl-NL"/>
        </w:rPr>
        <w:t xml:space="preserve">Bron: </w:t>
      </w:r>
      <w:hyperlink r:id="rId16" w:history="1">
        <w:r w:rsidRPr="00524DF7">
          <w:rPr>
            <w:rStyle w:val="Hyperlink"/>
            <w:lang w:val="nl-NL"/>
          </w:rPr>
          <w:t>https://www.cbs.nl/nl-nl/achtergrond/2016/39/hernieuwbare-energie-in-nederland</w:t>
        </w:r>
      </w:hyperlink>
      <w:r>
        <w:rPr>
          <w:lang w:val="nl-NL"/>
        </w:rPr>
        <w:t xml:space="preserve">. </w:t>
      </w:r>
    </w:p>
    <w:p w:rsidR="00432EB6" w:rsidRDefault="00432EB6" w:rsidP="00024839">
      <w:pPr>
        <w:spacing w:after="0" w:line="240" w:lineRule="auto"/>
        <w:jc w:val="both"/>
        <w:rPr>
          <w:lang w:val="nl-NL"/>
        </w:rPr>
      </w:pPr>
    </w:p>
    <w:p w:rsidR="00E80E19" w:rsidRDefault="00E80E19" w:rsidP="00024839">
      <w:pPr>
        <w:spacing w:after="0" w:line="240" w:lineRule="auto"/>
        <w:jc w:val="both"/>
        <w:rPr>
          <w:color w:val="000000" w:themeColor="text1"/>
          <w:lang w:val="nl-NL"/>
        </w:rPr>
      </w:pPr>
    </w:p>
    <w:p w:rsidR="00432EB6" w:rsidRPr="00024839" w:rsidRDefault="002A5367" w:rsidP="00024839">
      <w:pPr>
        <w:spacing w:after="0" w:line="240" w:lineRule="auto"/>
        <w:jc w:val="both"/>
        <w:rPr>
          <w:color w:val="000000" w:themeColor="text1"/>
          <w:lang w:val="nl-NL"/>
        </w:rPr>
      </w:pPr>
      <w:r w:rsidRPr="00024839">
        <w:rPr>
          <w:color w:val="000000" w:themeColor="text1"/>
          <w:lang w:val="nl-NL"/>
        </w:rPr>
        <w:t>Ondanks veel aandacht voor (en afspraken over) energiebesparing blijft het energiegebruik van Nederland hoog:</w:t>
      </w:r>
    </w:p>
    <w:tbl>
      <w:tblPr>
        <w:tblStyle w:val="Tabelraster"/>
        <w:tblW w:w="0" w:type="auto"/>
        <w:tblLook w:val="04A0" w:firstRow="1" w:lastRow="0" w:firstColumn="1" w:lastColumn="0" w:noHBand="0" w:noVBand="1"/>
      </w:tblPr>
      <w:tblGrid>
        <w:gridCol w:w="2660"/>
        <w:gridCol w:w="1078"/>
        <w:gridCol w:w="1078"/>
        <w:gridCol w:w="1078"/>
        <w:gridCol w:w="1078"/>
      </w:tblGrid>
      <w:tr w:rsidR="002A5367" w:rsidTr="00E80E19">
        <w:tc>
          <w:tcPr>
            <w:tcW w:w="2660" w:type="dxa"/>
          </w:tcPr>
          <w:p w:rsidR="002A5367" w:rsidRPr="002A5367" w:rsidRDefault="002A5367" w:rsidP="00024839">
            <w:pPr>
              <w:jc w:val="both"/>
              <w:rPr>
                <w:b/>
                <w:lang w:val="nl-NL"/>
              </w:rPr>
            </w:pPr>
            <w:r w:rsidRPr="002A5367">
              <w:rPr>
                <w:b/>
                <w:lang w:val="nl-NL"/>
              </w:rPr>
              <w:t>Eindgebruik van energie</w:t>
            </w:r>
          </w:p>
        </w:tc>
        <w:tc>
          <w:tcPr>
            <w:tcW w:w="1078" w:type="dxa"/>
          </w:tcPr>
          <w:p w:rsidR="002A5367" w:rsidRPr="002A5367" w:rsidRDefault="00E80E19" w:rsidP="007436DB">
            <w:pPr>
              <w:jc w:val="center"/>
              <w:rPr>
                <w:b/>
                <w:lang w:val="nl-NL"/>
              </w:rPr>
            </w:pPr>
            <w:r>
              <w:rPr>
                <w:b/>
                <w:lang w:val="nl-NL"/>
              </w:rPr>
              <w:t xml:space="preserve">in </w:t>
            </w:r>
            <w:r w:rsidR="002A5367" w:rsidRPr="002A5367">
              <w:rPr>
                <w:b/>
                <w:lang w:val="nl-NL"/>
              </w:rPr>
              <w:t>1990</w:t>
            </w:r>
          </w:p>
        </w:tc>
        <w:tc>
          <w:tcPr>
            <w:tcW w:w="1078" w:type="dxa"/>
          </w:tcPr>
          <w:p w:rsidR="002A5367" w:rsidRPr="002A5367" w:rsidRDefault="00E80E19" w:rsidP="007436DB">
            <w:pPr>
              <w:jc w:val="center"/>
              <w:rPr>
                <w:b/>
                <w:lang w:val="nl-NL"/>
              </w:rPr>
            </w:pPr>
            <w:r>
              <w:rPr>
                <w:b/>
                <w:lang w:val="nl-NL"/>
              </w:rPr>
              <w:t xml:space="preserve">in </w:t>
            </w:r>
            <w:r w:rsidR="002A5367" w:rsidRPr="002A5367">
              <w:rPr>
                <w:b/>
                <w:lang w:val="nl-NL"/>
              </w:rPr>
              <w:t>2000</w:t>
            </w:r>
          </w:p>
        </w:tc>
        <w:tc>
          <w:tcPr>
            <w:tcW w:w="1078" w:type="dxa"/>
          </w:tcPr>
          <w:p w:rsidR="002A5367" w:rsidRPr="002A5367" w:rsidRDefault="00E80E19" w:rsidP="007436DB">
            <w:pPr>
              <w:jc w:val="center"/>
              <w:rPr>
                <w:b/>
                <w:lang w:val="nl-NL"/>
              </w:rPr>
            </w:pPr>
            <w:r>
              <w:rPr>
                <w:b/>
                <w:lang w:val="nl-NL"/>
              </w:rPr>
              <w:t xml:space="preserve">in </w:t>
            </w:r>
            <w:r w:rsidR="002A5367" w:rsidRPr="002A5367">
              <w:rPr>
                <w:b/>
                <w:lang w:val="nl-NL"/>
              </w:rPr>
              <w:t>2014</w:t>
            </w:r>
          </w:p>
        </w:tc>
        <w:tc>
          <w:tcPr>
            <w:tcW w:w="1078" w:type="dxa"/>
          </w:tcPr>
          <w:p w:rsidR="002A5367" w:rsidRPr="002A5367" w:rsidRDefault="00E80E19" w:rsidP="007436DB">
            <w:pPr>
              <w:jc w:val="center"/>
              <w:rPr>
                <w:b/>
                <w:lang w:val="nl-NL"/>
              </w:rPr>
            </w:pPr>
            <w:r>
              <w:rPr>
                <w:b/>
                <w:lang w:val="nl-NL"/>
              </w:rPr>
              <w:t xml:space="preserve">in </w:t>
            </w:r>
            <w:r w:rsidR="002A5367" w:rsidRPr="002A5367">
              <w:rPr>
                <w:b/>
                <w:lang w:val="nl-NL"/>
              </w:rPr>
              <w:t>2015</w:t>
            </w:r>
          </w:p>
        </w:tc>
      </w:tr>
      <w:tr w:rsidR="002A5367" w:rsidTr="00E80E19">
        <w:tc>
          <w:tcPr>
            <w:tcW w:w="2660" w:type="dxa"/>
          </w:tcPr>
          <w:p w:rsidR="002A5367" w:rsidRDefault="002A5367" w:rsidP="00E80E19">
            <w:pPr>
              <w:jc w:val="both"/>
              <w:rPr>
                <w:lang w:val="nl-NL"/>
              </w:rPr>
            </w:pPr>
            <w:r>
              <w:rPr>
                <w:lang w:val="nl-NL"/>
              </w:rPr>
              <w:t>In: kWh</w:t>
            </w:r>
          </w:p>
        </w:tc>
        <w:tc>
          <w:tcPr>
            <w:tcW w:w="1078" w:type="dxa"/>
          </w:tcPr>
          <w:p w:rsidR="002A5367" w:rsidRDefault="00F95D1A" w:rsidP="007436DB">
            <w:pPr>
              <w:jc w:val="center"/>
              <w:rPr>
                <w:lang w:val="nl-NL"/>
              </w:rPr>
            </w:pPr>
            <w:r>
              <w:rPr>
                <w:lang w:val="nl-NL"/>
              </w:rPr>
              <w:t>500</w:t>
            </w:r>
            <w:r w:rsidR="00E80E19">
              <w:rPr>
                <w:lang w:val="nl-NL"/>
              </w:rPr>
              <w:t xml:space="preserve"> </w:t>
            </w:r>
            <w:proofErr w:type="spellStart"/>
            <w:r w:rsidR="00E80E19">
              <w:rPr>
                <w:lang w:val="nl-NL"/>
              </w:rPr>
              <w:t>mrd</w:t>
            </w:r>
            <w:proofErr w:type="spellEnd"/>
          </w:p>
        </w:tc>
        <w:tc>
          <w:tcPr>
            <w:tcW w:w="1078" w:type="dxa"/>
          </w:tcPr>
          <w:p w:rsidR="002A5367" w:rsidRDefault="00F95D1A" w:rsidP="007436DB">
            <w:pPr>
              <w:jc w:val="center"/>
              <w:rPr>
                <w:lang w:val="nl-NL"/>
              </w:rPr>
            </w:pPr>
            <w:r>
              <w:rPr>
                <w:lang w:val="nl-NL"/>
              </w:rPr>
              <w:t>600</w:t>
            </w:r>
            <w:r w:rsidR="00E80E19">
              <w:rPr>
                <w:lang w:val="nl-NL"/>
              </w:rPr>
              <w:t xml:space="preserve"> </w:t>
            </w:r>
            <w:proofErr w:type="spellStart"/>
            <w:r w:rsidR="00E80E19">
              <w:rPr>
                <w:lang w:val="nl-NL"/>
              </w:rPr>
              <w:t>mrd</w:t>
            </w:r>
            <w:proofErr w:type="spellEnd"/>
          </w:p>
        </w:tc>
        <w:tc>
          <w:tcPr>
            <w:tcW w:w="1078" w:type="dxa"/>
          </w:tcPr>
          <w:p w:rsidR="002A5367" w:rsidRDefault="00F95D1A" w:rsidP="007436DB">
            <w:pPr>
              <w:jc w:val="center"/>
              <w:rPr>
                <w:lang w:val="nl-NL"/>
              </w:rPr>
            </w:pPr>
            <w:r>
              <w:rPr>
                <w:lang w:val="nl-NL"/>
              </w:rPr>
              <w:t>550</w:t>
            </w:r>
            <w:r w:rsidR="00E80E19">
              <w:rPr>
                <w:lang w:val="nl-NL"/>
              </w:rPr>
              <w:t xml:space="preserve"> </w:t>
            </w:r>
            <w:proofErr w:type="spellStart"/>
            <w:r w:rsidR="00E80E19">
              <w:rPr>
                <w:lang w:val="nl-NL"/>
              </w:rPr>
              <w:t>mrd</w:t>
            </w:r>
            <w:proofErr w:type="spellEnd"/>
          </w:p>
        </w:tc>
        <w:tc>
          <w:tcPr>
            <w:tcW w:w="1078" w:type="dxa"/>
          </w:tcPr>
          <w:p w:rsidR="002A5367" w:rsidRDefault="002A5367" w:rsidP="007436DB">
            <w:pPr>
              <w:jc w:val="center"/>
              <w:rPr>
                <w:lang w:val="nl-NL"/>
              </w:rPr>
            </w:pPr>
            <w:r>
              <w:rPr>
                <w:lang w:val="nl-NL"/>
              </w:rPr>
              <w:t>570</w:t>
            </w:r>
            <w:r w:rsidR="00E80E19">
              <w:rPr>
                <w:lang w:val="nl-NL"/>
              </w:rPr>
              <w:t xml:space="preserve"> </w:t>
            </w:r>
            <w:proofErr w:type="spellStart"/>
            <w:r w:rsidR="00E80E19">
              <w:rPr>
                <w:lang w:val="nl-NL"/>
              </w:rPr>
              <w:t>mrd</w:t>
            </w:r>
            <w:proofErr w:type="spellEnd"/>
          </w:p>
        </w:tc>
      </w:tr>
      <w:tr w:rsidR="00E80E19" w:rsidTr="00E80E19">
        <w:tc>
          <w:tcPr>
            <w:tcW w:w="2660" w:type="dxa"/>
          </w:tcPr>
          <w:p w:rsidR="00E80E19" w:rsidRDefault="00E80E19" w:rsidP="006349A4">
            <w:pPr>
              <w:jc w:val="both"/>
              <w:rPr>
                <w:lang w:val="nl-NL"/>
              </w:rPr>
            </w:pPr>
            <w:r>
              <w:rPr>
                <w:lang w:val="nl-NL"/>
              </w:rPr>
              <w:t xml:space="preserve">In: </w:t>
            </w:r>
            <w:proofErr w:type="spellStart"/>
            <w:r>
              <w:rPr>
                <w:lang w:val="nl-NL"/>
              </w:rPr>
              <w:t>PetaJoule</w:t>
            </w:r>
            <w:proofErr w:type="spellEnd"/>
          </w:p>
        </w:tc>
        <w:tc>
          <w:tcPr>
            <w:tcW w:w="1078" w:type="dxa"/>
          </w:tcPr>
          <w:p w:rsidR="00E80E19" w:rsidRDefault="00E80E19" w:rsidP="006349A4">
            <w:pPr>
              <w:jc w:val="center"/>
              <w:rPr>
                <w:lang w:val="nl-NL"/>
              </w:rPr>
            </w:pPr>
            <w:r>
              <w:rPr>
                <w:lang w:val="nl-NL"/>
              </w:rPr>
              <w:t>1.800</w:t>
            </w:r>
          </w:p>
        </w:tc>
        <w:tc>
          <w:tcPr>
            <w:tcW w:w="1078" w:type="dxa"/>
          </w:tcPr>
          <w:p w:rsidR="00E80E19" w:rsidRDefault="00E80E19" w:rsidP="006349A4">
            <w:pPr>
              <w:jc w:val="center"/>
              <w:rPr>
                <w:lang w:val="nl-NL"/>
              </w:rPr>
            </w:pPr>
            <w:r>
              <w:rPr>
                <w:lang w:val="nl-NL"/>
              </w:rPr>
              <w:t>2.100</w:t>
            </w:r>
          </w:p>
        </w:tc>
        <w:tc>
          <w:tcPr>
            <w:tcW w:w="1078" w:type="dxa"/>
          </w:tcPr>
          <w:p w:rsidR="00E80E19" w:rsidRDefault="00E80E19" w:rsidP="006349A4">
            <w:pPr>
              <w:jc w:val="center"/>
              <w:rPr>
                <w:lang w:val="nl-NL"/>
              </w:rPr>
            </w:pPr>
            <w:r>
              <w:rPr>
                <w:lang w:val="nl-NL"/>
              </w:rPr>
              <w:t>2.000</w:t>
            </w:r>
          </w:p>
        </w:tc>
        <w:tc>
          <w:tcPr>
            <w:tcW w:w="1078" w:type="dxa"/>
          </w:tcPr>
          <w:p w:rsidR="00E80E19" w:rsidRDefault="00E80E19" w:rsidP="006349A4">
            <w:pPr>
              <w:jc w:val="center"/>
              <w:rPr>
                <w:lang w:val="nl-NL"/>
              </w:rPr>
            </w:pPr>
            <w:r>
              <w:rPr>
                <w:lang w:val="nl-NL"/>
              </w:rPr>
              <w:t>2.050</w:t>
            </w:r>
          </w:p>
        </w:tc>
      </w:tr>
    </w:tbl>
    <w:p w:rsidR="00432EB6" w:rsidRDefault="00432EB6" w:rsidP="00024839">
      <w:pPr>
        <w:spacing w:after="0" w:line="240" w:lineRule="auto"/>
        <w:jc w:val="both"/>
        <w:rPr>
          <w:lang w:val="nl-NL"/>
        </w:rPr>
      </w:pPr>
    </w:p>
    <w:p w:rsidR="00432EB6" w:rsidRDefault="00432EB6" w:rsidP="00024839">
      <w:pPr>
        <w:spacing w:after="0" w:line="240" w:lineRule="auto"/>
        <w:jc w:val="both"/>
        <w:rPr>
          <w:lang w:val="nl-NL"/>
        </w:rPr>
      </w:pPr>
    </w:p>
    <w:p w:rsidR="00432EB6" w:rsidRDefault="00432EB6" w:rsidP="00024839">
      <w:pPr>
        <w:spacing w:after="0" w:line="240" w:lineRule="auto"/>
        <w:jc w:val="both"/>
        <w:rPr>
          <w:lang w:val="nl-NL"/>
        </w:rPr>
      </w:pPr>
    </w:p>
    <w:p w:rsidR="00432EB6" w:rsidRDefault="00432EB6" w:rsidP="00024839">
      <w:pPr>
        <w:spacing w:after="0" w:line="240" w:lineRule="auto"/>
        <w:jc w:val="both"/>
        <w:rPr>
          <w:lang w:val="nl-NL"/>
        </w:rPr>
      </w:pPr>
    </w:p>
    <w:p w:rsidR="00432EB6" w:rsidRPr="00912BA0" w:rsidRDefault="00432EB6" w:rsidP="00024839">
      <w:pPr>
        <w:spacing w:after="0" w:line="240" w:lineRule="auto"/>
        <w:jc w:val="both"/>
        <w:rPr>
          <w:lang w:val="nl-NL"/>
        </w:rPr>
      </w:pPr>
    </w:p>
    <w:p w:rsidR="004332AD" w:rsidRDefault="004332AD" w:rsidP="00024839">
      <w:pPr>
        <w:jc w:val="both"/>
        <w:rPr>
          <w:sz w:val="24"/>
          <w:szCs w:val="24"/>
          <w:lang w:val="nl-NL"/>
        </w:rPr>
      </w:pPr>
      <w:r>
        <w:rPr>
          <w:sz w:val="24"/>
          <w:szCs w:val="24"/>
          <w:lang w:val="nl-NL"/>
        </w:rPr>
        <w:br w:type="page"/>
      </w:r>
    </w:p>
    <w:p w:rsidR="00EF02D3" w:rsidRDefault="00EF02D3" w:rsidP="00024839">
      <w:pPr>
        <w:spacing w:after="0" w:line="240" w:lineRule="auto"/>
        <w:jc w:val="both"/>
        <w:rPr>
          <w:sz w:val="24"/>
          <w:szCs w:val="24"/>
          <w:lang w:val="nl-NL"/>
        </w:rPr>
      </w:pPr>
    </w:p>
    <w:p w:rsidR="002A1852" w:rsidRPr="00A71FA7" w:rsidRDefault="002A1852" w:rsidP="00024839">
      <w:pPr>
        <w:pStyle w:val="Kop2"/>
        <w:jc w:val="both"/>
        <w:rPr>
          <w:lang w:val="nl-NL"/>
        </w:rPr>
      </w:pPr>
      <w:bookmarkStart w:id="23" w:name="_Toc475635005"/>
      <w:bookmarkStart w:id="24" w:name="_Toc476202911"/>
      <w:r>
        <w:rPr>
          <w:lang w:val="nl-NL"/>
        </w:rPr>
        <w:t>Nederland loopt achteraan in de energietransitie in Europa</w:t>
      </w:r>
      <w:bookmarkEnd w:id="23"/>
      <w:bookmarkEnd w:id="24"/>
      <w:r>
        <w:rPr>
          <w:lang w:val="nl-NL"/>
        </w:rPr>
        <w:t xml:space="preserve"> </w:t>
      </w:r>
    </w:p>
    <w:p w:rsidR="00EF02D3" w:rsidRDefault="00EF02D3" w:rsidP="00024839">
      <w:pPr>
        <w:spacing w:after="0" w:line="240" w:lineRule="auto"/>
        <w:jc w:val="both"/>
        <w:rPr>
          <w:sz w:val="24"/>
          <w:szCs w:val="24"/>
          <w:lang w:val="nl-NL"/>
        </w:rPr>
      </w:pPr>
    </w:p>
    <w:p w:rsidR="001774E9" w:rsidRDefault="00EF02D3" w:rsidP="00024839">
      <w:pPr>
        <w:spacing w:after="0" w:line="240" w:lineRule="auto"/>
        <w:jc w:val="both"/>
        <w:rPr>
          <w:sz w:val="24"/>
          <w:szCs w:val="24"/>
          <w:lang w:val="nl-NL"/>
        </w:rPr>
      </w:pPr>
      <w:r w:rsidRPr="006B339B">
        <w:rPr>
          <w:noProof/>
          <w:lang w:val="en-US" w:eastAsia="nl-NL"/>
        </w:rPr>
        <w:drawing>
          <wp:inline distT="0" distB="0" distL="0" distR="0" wp14:anchorId="1B21C72D" wp14:editId="79E2BF38">
            <wp:extent cx="5657850" cy="3844437"/>
            <wp:effectExtent l="0" t="0" r="0" b="3810"/>
            <wp:docPr id="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7850" cy="3844437"/>
                    </a:xfrm>
                    <a:prstGeom prst="rect">
                      <a:avLst/>
                    </a:prstGeom>
                  </pic:spPr>
                </pic:pic>
              </a:graphicData>
            </a:graphic>
          </wp:inline>
        </w:drawing>
      </w:r>
    </w:p>
    <w:p w:rsidR="001774E9" w:rsidRDefault="001774E9" w:rsidP="00024839">
      <w:pPr>
        <w:spacing w:after="0" w:line="240" w:lineRule="auto"/>
        <w:jc w:val="both"/>
        <w:rPr>
          <w:sz w:val="24"/>
          <w:szCs w:val="24"/>
          <w:lang w:val="nl-NL"/>
        </w:rPr>
      </w:pPr>
    </w:p>
    <w:p w:rsidR="00EF02D3" w:rsidRDefault="00432EB6" w:rsidP="00024839">
      <w:pPr>
        <w:spacing w:after="0" w:line="240" w:lineRule="auto"/>
        <w:jc w:val="both"/>
        <w:rPr>
          <w:sz w:val="24"/>
          <w:szCs w:val="24"/>
          <w:lang w:val="nl-NL"/>
        </w:rPr>
      </w:pPr>
      <w:r>
        <w:rPr>
          <w:sz w:val="24"/>
          <w:szCs w:val="24"/>
          <w:lang w:val="nl-NL"/>
        </w:rPr>
        <w:t xml:space="preserve">De rode streepjes zijn de doelen voor 2020. Voor de EU 20% duurzame energie. De </w:t>
      </w:r>
      <w:r w:rsidR="00F95D1A">
        <w:rPr>
          <w:sz w:val="24"/>
          <w:szCs w:val="24"/>
          <w:lang w:val="nl-NL"/>
        </w:rPr>
        <w:t xml:space="preserve">groene </w:t>
      </w:r>
      <w:r>
        <w:rPr>
          <w:sz w:val="24"/>
          <w:szCs w:val="24"/>
          <w:lang w:val="nl-NL"/>
        </w:rPr>
        <w:t>kolommen zijn de in 2014 gerealiseerde percentages duurzame energie. IJsland en Noorwegen zijn ook aangegeven, maar het zijn geen EU leden.</w:t>
      </w:r>
      <w:r w:rsidR="0035432B">
        <w:rPr>
          <w:sz w:val="24"/>
          <w:szCs w:val="24"/>
          <w:lang w:val="nl-NL"/>
        </w:rPr>
        <w:t xml:space="preserve"> </w:t>
      </w:r>
      <w:r w:rsidR="00EF02D3">
        <w:rPr>
          <w:sz w:val="24"/>
          <w:szCs w:val="24"/>
          <w:lang w:val="nl-NL"/>
        </w:rPr>
        <w:t xml:space="preserve">Internationaal gezien blijft Nederland achter, niet alleen is ons doel </w:t>
      </w:r>
      <w:r w:rsidR="00A41AE4">
        <w:rPr>
          <w:sz w:val="24"/>
          <w:szCs w:val="24"/>
          <w:lang w:val="nl-NL"/>
        </w:rPr>
        <w:t xml:space="preserve">in 2020 zeer bescheiden, namelijk 14%. Ook </w:t>
      </w:r>
      <w:r w:rsidR="00EF02D3">
        <w:rPr>
          <w:sz w:val="24"/>
          <w:szCs w:val="24"/>
          <w:lang w:val="nl-NL"/>
        </w:rPr>
        <w:t>de realisatie van dat bescheiden doel is onvoldoende</w:t>
      </w:r>
      <w:r>
        <w:rPr>
          <w:sz w:val="24"/>
          <w:szCs w:val="24"/>
          <w:lang w:val="nl-NL"/>
        </w:rPr>
        <w:t xml:space="preserve"> (nu 6%)</w:t>
      </w:r>
      <w:r w:rsidR="00EF02D3">
        <w:rPr>
          <w:sz w:val="24"/>
          <w:szCs w:val="24"/>
          <w:lang w:val="nl-NL"/>
        </w:rPr>
        <w:t xml:space="preserve">. </w:t>
      </w:r>
      <w:r w:rsidR="0054102D">
        <w:rPr>
          <w:rStyle w:val="Voetnootmarkering"/>
          <w:sz w:val="24"/>
          <w:szCs w:val="24"/>
          <w:lang w:val="nl-NL"/>
        </w:rPr>
        <w:footnoteReference w:id="5"/>
      </w:r>
    </w:p>
    <w:p w:rsidR="001774E9" w:rsidRDefault="001774E9" w:rsidP="00024839">
      <w:pPr>
        <w:spacing w:after="0" w:line="240" w:lineRule="auto"/>
        <w:jc w:val="both"/>
        <w:rPr>
          <w:sz w:val="24"/>
          <w:szCs w:val="24"/>
          <w:lang w:val="nl-NL"/>
        </w:rPr>
      </w:pPr>
    </w:p>
    <w:p w:rsidR="001774E9" w:rsidRPr="0035432B" w:rsidRDefault="00EF02D3" w:rsidP="00024839">
      <w:pPr>
        <w:spacing w:after="0" w:line="240" w:lineRule="auto"/>
        <w:jc w:val="both"/>
        <w:rPr>
          <w:b/>
          <w:i/>
          <w:color w:val="70AD47" w:themeColor="accent6"/>
          <w:sz w:val="28"/>
          <w:szCs w:val="28"/>
          <w:lang w:val="nl-NL"/>
        </w:rPr>
      </w:pPr>
      <w:r w:rsidRPr="0035432B">
        <w:rPr>
          <w:b/>
          <w:i/>
          <w:color w:val="70AD47" w:themeColor="accent6"/>
          <w:sz w:val="28"/>
          <w:szCs w:val="28"/>
          <w:lang w:val="nl-NL"/>
        </w:rPr>
        <w:t>Hoe kunnen we de productie van d</w:t>
      </w:r>
      <w:r w:rsidR="001774E9" w:rsidRPr="0035432B">
        <w:rPr>
          <w:b/>
          <w:i/>
          <w:color w:val="70AD47" w:themeColor="accent6"/>
          <w:sz w:val="28"/>
          <w:szCs w:val="28"/>
          <w:lang w:val="nl-NL"/>
        </w:rPr>
        <w:t xml:space="preserve">uurzame </w:t>
      </w:r>
      <w:r w:rsidRPr="0035432B">
        <w:rPr>
          <w:b/>
          <w:i/>
          <w:color w:val="70AD47" w:themeColor="accent6"/>
          <w:sz w:val="28"/>
          <w:szCs w:val="28"/>
          <w:lang w:val="nl-NL"/>
        </w:rPr>
        <w:t>e</w:t>
      </w:r>
      <w:r w:rsidR="001774E9" w:rsidRPr="0035432B">
        <w:rPr>
          <w:b/>
          <w:i/>
          <w:color w:val="70AD47" w:themeColor="accent6"/>
          <w:sz w:val="28"/>
          <w:szCs w:val="28"/>
          <w:lang w:val="nl-NL"/>
        </w:rPr>
        <w:t>nergie snel vergroten</w:t>
      </w:r>
      <w:r w:rsidRPr="0035432B">
        <w:rPr>
          <w:b/>
          <w:i/>
          <w:color w:val="70AD47" w:themeColor="accent6"/>
          <w:sz w:val="28"/>
          <w:szCs w:val="28"/>
          <w:lang w:val="nl-NL"/>
        </w:rPr>
        <w:t xml:space="preserve"> en het totale gebruik verminderen</w:t>
      </w:r>
      <w:r w:rsidR="001774E9" w:rsidRPr="0035432B">
        <w:rPr>
          <w:b/>
          <w:i/>
          <w:color w:val="70AD47" w:themeColor="accent6"/>
          <w:sz w:val="28"/>
          <w:szCs w:val="28"/>
          <w:lang w:val="nl-NL"/>
        </w:rPr>
        <w:t xml:space="preserve">? </w:t>
      </w:r>
    </w:p>
    <w:p w:rsidR="001774E9" w:rsidRDefault="001774E9" w:rsidP="00024839">
      <w:pPr>
        <w:pStyle w:val="Lijstalinea"/>
        <w:spacing w:after="0" w:line="240" w:lineRule="auto"/>
        <w:jc w:val="both"/>
        <w:rPr>
          <w:b/>
          <w:sz w:val="32"/>
          <w:lang w:val="nl-NL"/>
        </w:rPr>
      </w:pPr>
    </w:p>
    <w:p w:rsidR="002A1852" w:rsidRDefault="002A1852" w:rsidP="00024839">
      <w:pPr>
        <w:jc w:val="both"/>
        <w:rPr>
          <w:rFonts w:asciiTheme="majorHAnsi" w:eastAsiaTheme="majorEastAsia" w:hAnsiTheme="majorHAnsi" w:cstheme="majorBidi"/>
          <w:b/>
          <w:color w:val="2E74B5" w:themeColor="accent1" w:themeShade="BF"/>
          <w:sz w:val="32"/>
          <w:szCs w:val="32"/>
          <w:lang w:val="nl-NL"/>
        </w:rPr>
      </w:pPr>
      <w:r>
        <w:rPr>
          <w:b/>
          <w:lang w:val="nl-NL"/>
        </w:rPr>
        <w:br w:type="page"/>
      </w:r>
    </w:p>
    <w:p w:rsidR="00EF02D3" w:rsidRPr="004B5653" w:rsidRDefault="00EF02D3" w:rsidP="00024839">
      <w:pPr>
        <w:pStyle w:val="Kop2"/>
        <w:jc w:val="both"/>
        <w:rPr>
          <w:lang w:val="nl-NL"/>
        </w:rPr>
      </w:pPr>
      <w:bookmarkStart w:id="25" w:name="_Toc475635006"/>
      <w:bookmarkStart w:id="26" w:name="_Toc476202912"/>
      <w:r w:rsidRPr="004B5653">
        <w:rPr>
          <w:lang w:val="nl-NL"/>
        </w:rPr>
        <w:lastRenderedPageBreak/>
        <w:t xml:space="preserve">Het energiesysteem </w:t>
      </w:r>
      <w:r>
        <w:rPr>
          <w:lang w:val="nl-NL"/>
        </w:rPr>
        <w:t>verandert</w:t>
      </w:r>
      <w:bookmarkEnd w:id="25"/>
      <w:bookmarkEnd w:id="26"/>
      <w:r>
        <w:rPr>
          <w:lang w:val="nl-NL"/>
        </w:rPr>
        <w:t xml:space="preserve"> </w:t>
      </w:r>
    </w:p>
    <w:p w:rsidR="00EF02D3" w:rsidRDefault="00EF02D3" w:rsidP="00024839">
      <w:pPr>
        <w:spacing w:after="0" w:line="240" w:lineRule="auto"/>
        <w:jc w:val="both"/>
        <w:rPr>
          <w:sz w:val="24"/>
          <w:szCs w:val="24"/>
          <w:lang w:val="nl-NL"/>
        </w:rPr>
      </w:pPr>
      <w:r>
        <w:rPr>
          <w:sz w:val="24"/>
          <w:szCs w:val="24"/>
          <w:lang w:val="nl-NL"/>
        </w:rPr>
        <w:t>Ons huidige energiesysteem is vooral gebaseerd op olie (voor transport) en gas (voor allerlei soorten van verwarming en elektriciteitsproductie) en een grootschalige infrastructuur voor de distributie en productie waarin grote bedrijven de hoofdrol hebben.</w:t>
      </w:r>
    </w:p>
    <w:p w:rsidR="00DA7C8E" w:rsidRDefault="00EF02D3" w:rsidP="00024839">
      <w:pPr>
        <w:spacing w:after="0" w:line="240" w:lineRule="auto"/>
        <w:jc w:val="both"/>
        <w:rPr>
          <w:sz w:val="24"/>
          <w:szCs w:val="24"/>
          <w:lang w:val="nl-NL"/>
        </w:rPr>
      </w:pPr>
      <w:r>
        <w:rPr>
          <w:sz w:val="24"/>
          <w:szCs w:val="24"/>
          <w:lang w:val="nl-NL"/>
        </w:rPr>
        <w:t>Dit alles verandert</w:t>
      </w:r>
      <w:r w:rsidR="00DA7C8E">
        <w:rPr>
          <w:sz w:val="24"/>
          <w:szCs w:val="24"/>
          <w:lang w:val="nl-NL"/>
        </w:rPr>
        <w:t xml:space="preserve">: </w:t>
      </w:r>
      <w:r w:rsidR="00A41AE4">
        <w:rPr>
          <w:sz w:val="24"/>
          <w:szCs w:val="24"/>
          <w:lang w:val="nl-NL"/>
        </w:rPr>
        <w:t xml:space="preserve"> </w:t>
      </w:r>
    </w:p>
    <w:p w:rsidR="00DA7C8E" w:rsidRDefault="00A41AE4" w:rsidP="00024839">
      <w:pPr>
        <w:pStyle w:val="Lijstalinea"/>
        <w:numPr>
          <w:ilvl w:val="0"/>
          <w:numId w:val="28"/>
        </w:numPr>
        <w:spacing w:after="0" w:line="240" w:lineRule="auto"/>
        <w:jc w:val="both"/>
        <w:rPr>
          <w:sz w:val="24"/>
          <w:szCs w:val="24"/>
          <w:lang w:val="nl-NL"/>
        </w:rPr>
      </w:pPr>
      <w:r w:rsidRPr="00DA7C8E">
        <w:rPr>
          <w:sz w:val="24"/>
          <w:szCs w:val="24"/>
          <w:lang w:val="nl-NL"/>
        </w:rPr>
        <w:t>O</w:t>
      </w:r>
      <w:r w:rsidR="00EF02D3" w:rsidRPr="00DA7C8E">
        <w:rPr>
          <w:sz w:val="24"/>
          <w:szCs w:val="24"/>
          <w:lang w:val="nl-NL"/>
        </w:rPr>
        <w:t>li</w:t>
      </w:r>
      <w:r w:rsidR="00474AA2">
        <w:rPr>
          <w:sz w:val="24"/>
          <w:szCs w:val="24"/>
          <w:lang w:val="nl-NL"/>
        </w:rPr>
        <w:t>e en gas verdwijnen steeds meer.</w:t>
      </w:r>
      <w:r w:rsidR="00EF02D3" w:rsidRPr="00DA7C8E">
        <w:rPr>
          <w:sz w:val="24"/>
          <w:szCs w:val="24"/>
          <w:lang w:val="nl-NL"/>
        </w:rPr>
        <w:t xml:space="preserve"> </w:t>
      </w:r>
    </w:p>
    <w:p w:rsidR="00DA7C8E" w:rsidRDefault="00474AA2" w:rsidP="00024839">
      <w:pPr>
        <w:pStyle w:val="Lijstalinea"/>
        <w:numPr>
          <w:ilvl w:val="0"/>
          <w:numId w:val="28"/>
        </w:numPr>
        <w:spacing w:after="0" w:line="240" w:lineRule="auto"/>
        <w:jc w:val="both"/>
        <w:rPr>
          <w:sz w:val="24"/>
          <w:szCs w:val="24"/>
          <w:lang w:val="nl-NL"/>
        </w:rPr>
      </w:pPr>
      <w:r>
        <w:rPr>
          <w:sz w:val="24"/>
          <w:szCs w:val="24"/>
          <w:lang w:val="nl-NL"/>
        </w:rPr>
        <w:t>D</w:t>
      </w:r>
      <w:r w:rsidR="00EF02D3" w:rsidRPr="00DA7C8E">
        <w:rPr>
          <w:sz w:val="24"/>
          <w:szCs w:val="24"/>
          <w:lang w:val="nl-NL"/>
        </w:rPr>
        <w:t>e grote centrale elektriciteitsproductie door enkele grote bedrijven wordt vervangen door allerlei decentrale systemen (zoals wind, zon</w:t>
      </w:r>
      <w:r w:rsidR="00A41AE4" w:rsidRPr="00DA7C8E">
        <w:rPr>
          <w:sz w:val="24"/>
          <w:szCs w:val="24"/>
          <w:lang w:val="nl-NL"/>
        </w:rPr>
        <w:t xml:space="preserve"> en </w:t>
      </w:r>
      <w:r>
        <w:rPr>
          <w:sz w:val="24"/>
          <w:szCs w:val="24"/>
          <w:lang w:val="nl-NL"/>
        </w:rPr>
        <w:t>biomassa).</w:t>
      </w:r>
    </w:p>
    <w:p w:rsidR="00DA7C8E" w:rsidRDefault="00474AA2" w:rsidP="00024839">
      <w:pPr>
        <w:pStyle w:val="Lijstalinea"/>
        <w:numPr>
          <w:ilvl w:val="0"/>
          <w:numId w:val="28"/>
        </w:numPr>
        <w:spacing w:after="0" w:line="240" w:lineRule="auto"/>
        <w:jc w:val="both"/>
        <w:rPr>
          <w:sz w:val="24"/>
          <w:szCs w:val="24"/>
          <w:lang w:val="nl-NL"/>
        </w:rPr>
      </w:pPr>
      <w:r>
        <w:rPr>
          <w:sz w:val="24"/>
          <w:szCs w:val="24"/>
          <w:lang w:val="nl-NL"/>
        </w:rPr>
        <w:t>E</w:t>
      </w:r>
      <w:r w:rsidR="00EF02D3" w:rsidRPr="00DA7C8E">
        <w:rPr>
          <w:sz w:val="24"/>
          <w:szCs w:val="24"/>
          <w:lang w:val="nl-NL"/>
        </w:rPr>
        <w:t xml:space="preserve">r vindt een verschuiving plaats van vraaggestuurde naar aanbodgestuurde distributie van </w:t>
      </w:r>
      <w:r w:rsidR="00A41AE4" w:rsidRPr="00DA7C8E">
        <w:rPr>
          <w:sz w:val="24"/>
          <w:szCs w:val="24"/>
          <w:lang w:val="nl-NL"/>
        </w:rPr>
        <w:t>elektriciteit</w:t>
      </w:r>
      <w:r w:rsidR="00DA7C8E">
        <w:rPr>
          <w:sz w:val="24"/>
          <w:szCs w:val="24"/>
          <w:lang w:val="nl-NL"/>
        </w:rPr>
        <w:t xml:space="preserve"> vanwege de productie van stroom door zon en wind. </w:t>
      </w:r>
    </w:p>
    <w:p w:rsidR="00DA7C8E" w:rsidRDefault="00474AA2" w:rsidP="00024839">
      <w:pPr>
        <w:pStyle w:val="Lijstalinea"/>
        <w:numPr>
          <w:ilvl w:val="0"/>
          <w:numId w:val="28"/>
        </w:numPr>
        <w:spacing w:after="0" w:line="240" w:lineRule="auto"/>
        <w:jc w:val="both"/>
        <w:rPr>
          <w:sz w:val="24"/>
          <w:szCs w:val="24"/>
          <w:lang w:val="nl-NL"/>
        </w:rPr>
      </w:pPr>
      <w:r>
        <w:rPr>
          <w:sz w:val="24"/>
          <w:szCs w:val="24"/>
          <w:lang w:val="nl-NL"/>
        </w:rPr>
        <w:t>D</w:t>
      </w:r>
      <w:r w:rsidR="00EF02D3" w:rsidRPr="00DA7C8E">
        <w:rPr>
          <w:sz w:val="24"/>
          <w:szCs w:val="24"/>
          <w:lang w:val="nl-NL"/>
        </w:rPr>
        <w:t xml:space="preserve">e distributie van energie voor transport (elektriciteit, waterstof, vloeibaar gas) verloopt niet alleen </w:t>
      </w:r>
      <w:r w:rsidR="00DA7C8E">
        <w:rPr>
          <w:sz w:val="24"/>
          <w:szCs w:val="24"/>
          <w:lang w:val="nl-NL"/>
        </w:rPr>
        <w:t xml:space="preserve">meer </w:t>
      </w:r>
      <w:r w:rsidR="00EF02D3" w:rsidRPr="00DA7C8E">
        <w:rPr>
          <w:sz w:val="24"/>
          <w:szCs w:val="24"/>
          <w:lang w:val="nl-NL"/>
        </w:rPr>
        <w:t xml:space="preserve">via klassieke tankstations; </w:t>
      </w:r>
    </w:p>
    <w:p w:rsidR="00EF02D3" w:rsidRDefault="00474AA2" w:rsidP="00024839">
      <w:pPr>
        <w:pStyle w:val="Lijstalinea"/>
        <w:numPr>
          <w:ilvl w:val="0"/>
          <w:numId w:val="28"/>
        </w:numPr>
        <w:spacing w:after="0" w:line="240" w:lineRule="auto"/>
        <w:jc w:val="both"/>
        <w:rPr>
          <w:sz w:val="24"/>
          <w:szCs w:val="24"/>
          <w:lang w:val="nl-NL"/>
        </w:rPr>
      </w:pPr>
      <w:r>
        <w:rPr>
          <w:sz w:val="24"/>
          <w:szCs w:val="24"/>
          <w:lang w:val="nl-NL"/>
        </w:rPr>
        <w:t>G</w:t>
      </w:r>
      <w:r w:rsidR="00EF02D3" w:rsidRPr="00DA7C8E">
        <w:rPr>
          <w:sz w:val="24"/>
          <w:szCs w:val="24"/>
          <w:lang w:val="nl-NL"/>
        </w:rPr>
        <w:t xml:space="preserve">ebruikers worden ook producenten (van </w:t>
      </w:r>
      <w:r w:rsidR="00A41AE4" w:rsidRPr="00DA7C8E">
        <w:rPr>
          <w:sz w:val="24"/>
          <w:szCs w:val="24"/>
          <w:lang w:val="nl-NL"/>
        </w:rPr>
        <w:t xml:space="preserve">elektriciteit en </w:t>
      </w:r>
      <w:r w:rsidR="00EF02D3" w:rsidRPr="00DA7C8E">
        <w:rPr>
          <w:sz w:val="24"/>
          <w:szCs w:val="24"/>
          <w:lang w:val="nl-NL"/>
        </w:rPr>
        <w:t xml:space="preserve">warmte) waardoor de netten anders gebruikt worden, etc. </w:t>
      </w:r>
    </w:p>
    <w:p w:rsidR="00DA7C8E" w:rsidRPr="00DA7C8E" w:rsidRDefault="00DA7C8E" w:rsidP="00024839">
      <w:pPr>
        <w:pStyle w:val="Lijstalinea"/>
        <w:spacing w:after="0" w:line="240" w:lineRule="auto"/>
        <w:jc w:val="both"/>
        <w:rPr>
          <w:sz w:val="24"/>
          <w:szCs w:val="24"/>
          <w:lang w:val="nl-NL"/>
        </w:rPr>
      </w:pPr>
    </w:p>
    <w:p w:rsidR="00EF02D3" w:rsidRDefault="00EF02D3" w:rsidP="00024839">
      <w:pPr>
        <w:spacing w:after="0" w:line="240" w:lineRule="auto"/>
        <w:jc w:val="both"/>
        <w:rPr>
          <w:sz w:val="24"/>
          <w:szCs w:val="24"/>
          <w:lang w:val="nl-NL"/>
        </w:rPr>
      </w:pPr>
      <w:r>
        <w:rPr>
          <w:sz w:val="24"/>
          <w:szCs w:val="24"/>
          <w:lang w:val="nl-NL"/>
        </w:rPr>
        <w:t xml:space="preserve">Lokale en regionale initiatieven zijn steeds belangrijker, de interactie met het buitenland neemt ook toe: </w:t>
      </w:r>
      <w:r w:rsidR="004914E4">
        <w:rPr>
          <w:sz w:val="24"/>
          <w:szCs w:val="24"/>
          <w:lang w:val="nl-NL"/>
        </w:rPr>
        <w:t>elektriciteit</w:t>
      </w:r>
      <w:r>
        <w:rPr>
          <w:sz w:val="24"/>
          <w:szCs w:val="24"/>
          <w:lang w:val="nl-NL"/>
        </w:rPr>
        <w:t>, warmte, biomassa en waterstof worden grensoverschrijdend verdeeld.</w:t>
      </w:r>
      <w:r w:rsidR="00474AA2">
        <w:rPr>
          <w:sz w:val="24"/>
          <w:szCs w:val="24"/>
          <w:lang w:val="nl-NL"/>
        </w:rPr>
        <w:t xml:space="preserve"> </w:t>
      </w:r>
      <w:r>
        <w:rPr>
          <w:sz w:val="24"/>
          <w:szCs w:val="24"/>
          <w:lang w:val="nl-NL"/>
        </w:rPr>
        <w:t xml:space="preserve">Dit veranderingsproces vindt plaats in een systeem dat voortdurend hoge prestaties moet blijven leveren, interrupties in de levering van gas, </w:t>
      </w:r>
      <w:r w:rsidR="00A41AE4">
        <w:rPr>
          <w:sz w:val="24"/>
          <w:szCs w:val="24"/>
          <w:lang w:val="nl-NL"/>
        </w:rPr>
        <w:t>elektriciteit</w:t>
      </w:r>
      <w:r>
        <w:rPr>
          <w:sz w:val="24"/>
          <w:szCs w:val="24"/>
          <w:lang w:val="nl-NL"/>
        </w:rPr>
        <w:t xml:space="preserve">, warmte of transportbrandstof zijn zeer ontwrichtend in onze samenleving. </w:t>
      </w:r>
      <w:r w:rsidR="00474AA2">
        <w:rPr>
          <w:sz w:val="24"/>
          <w:szCs w:val="24"/>
          <w:lang w:val="nl-NL"/>
        </w:rPr>
        <w:t xml:space="preserve"> </w:t>
      </w:r>
      <w:r>
        <w:rPr>
          <w:sz w:val="24"/>
          <w:szCs w:val="24"/>
          <w:lang w:val="nl-NL"/>
        </w:rPr>
        <w:t>De</w:t>
      </w:r>
      <w:r w:rsidR="00A41AE4">
        <w:rPr>
          <w:sz w:val="24"/>
          <w:szCs w:val="24"/>
          <w:lang w:val="nl-NL"/>
        </w:rPr>
        <w:t xml:space="preserve"> </w:t>
      </w:r>
      <w:r>
        <w:rPr>
          <w:sz w:val="24"/>
          <w:szCs w:val="24"/>
          <w:lang w:val="nl-NL"/>
        </w:rPr>
        <w:t xml:space="preserve">transitie </w:t>
      </w:r>
      <w:r w:rsidR="00A41AE4">
        <w:rPr>
          <w:sz w:val="24"/>
          <w:szCs w:val="24"/>
          <w:lang w:val="nl-NL"/>
        </w:rPr>
        <w:t xml:space="preserve">- per gebouw en vervoermiddel- </w:t>
      </w:r>
      <w:r>
        <w:rPr>
          <w:sz w:val="24"/>
          <w:szCs w:val="24"/>
          <w:lang w:val="nl-NL"/>
        </w:rPr>
        <w:t>volgt geen duidelijk geplande route</w:t>
      </w:r>
      <w:r w:rsidR="00A41AE4">
        <w:rPr>
          <w:sz w:val="24"/>
          <w:szCs w:val="24"/>
          <w:lang w:val="nl-NL"/>
        </w:rPr>
        <w:t xml:space="preserve">. Er is geen </w:t>
      </w:r>
      <w:r>
        <w:rPr>
          <w:sz w:val="24"/>
          <w:szCs w:val="24"/>
          <w:lang w:val="nl-NL"/>
        </w:rPr>
        <w:t xml:space="preserve">vastgelegd scenario onder leiding van een alles controlerende regisseur. </w:t>
      </w:r>
    </w:p>
    <w:p w:rsidR="00EF02D3" w:rsidRDefault="00EF02D3" w:rsidP="00024839">
      <w:pPr>
        <w:spacing w:after="0" w:line="240" w:lineRule="auto"/>
        <w:jc w:val="both"/>
        <w:rPr>
          <w:sz w:val="24"/>
          <w:szCs w:val="24"/>
          <w:lang w:val="nl-NL"/>
        </w:rPr>
      </w:pPr>
    </w:p>
    <w:p w:rsidR="00EF02D3" w:rsidRPr="0035432B" w:rsidRDefault="00EF02D3" w:rsidP="00024839">
      <w:pPr>
        <w:spacing w:after="0" w:line="240" w:lineRule="auto"/>
        <w:jc w:val="both"/>
        <w:rPr>
          <w:b/>
          <w:i/>
          <w:color w:val="70AD47" w:themeColor="accent6"/>
          <w:sz w:val="28"/>
          <w:szCs w:val="28"/>
          <w:lang w:val="nl-NL"/>
        </w:rPr>
      </w:pPr>
      <w:r w:rsidRPr="0035432B">
        <w:rPr>
          <w:b/>
          <w:i/>
          <w:color w:val="70AD47" w:themeColor="accent6"/>
          <w:sz w:val="28"/>
          <w:szCs w:val="28"/>
          <w:lang w:val="nl-NL"/>
        </w:rPr>
        <w:t>Hoe zal ons energiesysteem in</w:t>
      </w:r>
      <w:r w:rsidR="00474AA2">
        <w:rPr>
          <w:b/>
          <w:i/>
          <w:color w:val="70AD47" w:themeColor="accent6"/>
          <w:sz w:val="28"/>
          <w:szCs w:val="28"/>
          <w:lang w:val="nl-NL"/>
        </w:rPr>
        <w:t xml:space="preserve"> Nederland eruit zien? Wie neemt daarin de leiding? En h</w:t>
      </w:r>
      <w:r w:rsidRPr="0035432B">
        <w:rPr>
          <w:b/>
          <w:i/>
          <w:color w:val="70AD47" w:themeColor="accent6"/>
          <w:sz w:val="28"/>
          <w:szCs w:val="28"/>
          <w:lang w:val="nl-NL"/>
        </w:rPr>
        <w:t>oe garanderen we de zekerheden waar we nu aan gewend zijn?</w:t>
      </w:r>
    </w:p>
    <w:p w:rsidR="00EF02D3" w:rsidRDefault="00EF02D3" w:rsidP="00024839">
      <w:pPr>
        <w:spacing w:after="0" w:line="240" w:lineRule="auto"/>
        <w:jc w:val="both"/>
        <w:rPr>
          <w:sz w:val="24"/>
          <w:szCs w:val="24"/>
          <w:lang w:val="nl-NL"/>
        </w:rPr>
      </w:pPr>
    </w:p>
    <w:p w:rsidR="004D7EAF" w:rsidRDefault="004D7EAF">
      <w:pPr>
        <w:rPr>
          <w:lang w:val="nl-NL"/>
        </w:rPr>
      </w:pPr>
      <w:r>
        <w:rPr>
          <w:lang w:val="nl-NL"/>
        </w:rPr>
        <w:br w:type="page"/>
      </w:r>
    </w:p>
    <w:p w:rsidR="009E2CD4" w:rsidRDefault="009E2CD4" w:rsidP="00024839">
      <w:pPr>
        <w:spacing w:after="0" w:line="240" w:lineRule="auto"/>
        <w:jc w:val="both"/>
        <w:rPr>
          <w:lang w:val="nl-NL"/>
        </w:rPr>
      </w:pPr>
    </w:p>
    <w:p w:rsidR="00FC7081" w:rsidRPr="001774E9" w:rsidRDefault="00B212C0" w:rsidP="00024839">
      <w:pPr>
        <w:pStyle w:val="Kop1"/>
        <w:jc w:val="both"/>
        <w:rPr>
          <w:lang w:val="nl-NL"/>
        </w:rPr>
      </w:pPr>
      <w:bookmarkStart w:id="27" w:name="_Toc475635007"/>
      <w:bookmarkStart w:id="28" w:name="_Toc476202913"/>
      <w:r>
        <w:rPr>
          <w:lang w:val="nl-NL"/>
        </w:rPr>
        <w:t>E</w:t>
      </w:r>
      <w:r w:rsidR="00FC7081" w:rsidRPr="00AB3D40">
        <w:rPr>
          <w:lang w:val="nl-NL"/>
        </w:rPr>
        <w:t>nergietransitie</w:t>
      </w:r>
      <w:r>
        <w:rPr>
          <w:lang w:val="nl-NL"/>
        </w:rPr>
        <w:t xml:space="preserve"> scenario’s</w:t>
      </w:r>
      <w:bookmarkEnd w:id="27"/>
      <w:bookmarkEnd w:id="28"/>
    </w:p>
    <w:p w:rsidR="009E2CD4" w:rsidRPr="009E2CD4" w:rsidRDefault="009E2CD4" w:rsidP="00024839">
      <w:pPr>
        <w:spacing w:after="0" w:line="240" w:lineRule="auto"/>
        <w:jc w:val="both"/>
        <w:rPr>
          <w:lang w:val="nl-NL"/>
        </w:rPr>
      </w:pPr>
    </w:p>
    <w:p w:rsidR="007470F9" w:rsidRPr="00FC7081" w:rsidRDefault="009E2CD4" w:rsidP="00024839">
      <w:pPr>
        <w:pStyle w:val="Kop2"/>
        <w:jc w:val="both"/>
        <w:rPr>
          <w:lang w:val="nl-NL"/>
        </w:rPr>
      </w:pPr>
      <w:bookmarkStart w:id="29" w:name="_Toc475635008"/>
      <w:bookmarkStart w:id="30" w:name="_Toc476202914"/>
      <w:r w:rsidRPr="00FC7081">
        <w:rPr>
          <w:lang w:val="nl-NL"/>
        </w:rPr>
        <w:t>Er zijn meerdere energiescenario’s</w:t>
      </w:r>
      <w:bookmarkEnd w:id="29"/>
      <w:bookmarkEnd w:id="30"/>
      <w:r w:rsidRPr="00FC7081">
        <w:rPr>
          <w:lang w:val="nl-NL"/>
        </w:rPr>
        <w:t xml:space="preserve"> </w:t>
      </w:r>
    </w:p>
    <w:p w:rsidR="004566A0" w:rsidRPr="002B0A43" w:rsidRDefault="004566A0" w:rsidP="00024839">
      <w:pPr>
        <w:spacing w:after="0" w:line="240" w:lineRule="auto"/>
        <w:jc w:val="both"/>
        <w:rPr>
          <w:rFonts w:cstheme="minorHAnsi"/>
          <w:sz w:val="24"/>
          <w:szCs w:val="24"/>
          <w:lang w:val="nl-NL"/>
        </w:rPr>
      </w:pPr>
      <w:r w:rsidRPr="004566A0">
        <w:rPr>
          <w:rFonts w:cstheme="minorHAnsi"/>
          <w:sz w:val="24"/>
          <w:szCs w:val="24"/>
          <w:lang w:val="nl-NL"/>
        </w:rPr>
        <w:t xml:space="preserve">De afspraken die gemaakt zijn bij de klimaatconferenties in Parijs in 2015 en Marrakesh zijn bepalend voor de komende jaren. </w:t>
      </w:r>
      <w:r w:rsidR="00610A31">
        <w:rPr>
          <w:rFonts w:cstheme="minorHAnsi"/>
          <w:sz w:val="24"/>
          <w:szCs w:val="24"/>
          <w:lang w:val="nl-NL"/>
        </w:rPr>
        <w:t xml:space="preserve">Het gaat om maximaal 2 graden stijging van de temperatuur op aarde. 1,5 graad is zeer wenselijk. </w:t>
      </w:r>
      <w:r w:rsidRPr="004566A0">
        <w:rPr>
          <w:rFonts w:cstheme="minorHAnsi"/>
          <w:sz w:val="24"/>
          <w:szCs w:val="24"/>
          <w:lang w:val="nl-NL"/>
        </w:rPr>
        <w:t>Nu de doelen bekend zijn (</w:t>
      </w:r>
      <w:r w:rsidRPr="002B0A43">
        <w:rPr>
          <w:rFonts w:cstheme="minorHAnsi"/>
          <w:b/>
          <w:i/>
          <w:color w:val="70AD47" w:themeColor="accent6"/>
          <w:sz w:val="24"/>
          <w:szCs w:val="24"/>
          <w:lang w:val="nl-NL"/>
        </w:rPr>
        <w:t>Wat</w:t>
      </w:r>
      <w:r w:rsidRPr="002B0A43">
        <w:rPr>
          <w:rFonts w:cstheme="minorHAnsi"/>
          <w:color w:val="70AD47" w:themeColor="accent6"/>
          <w:sz w:val="24"/>
          <w:szCs w:val="24"/>
          <w:lang w:val="nl-NL"/>
        </w:rPr>
        <w:t xml:space="preserve"> </w:t>
      </w:r>
      <w:r w:rsidRPr="004566A0">
        <w:rPr>
          <w:rFonts w:cstheme="minorHAnsi"/>
          <w:sz w:val="24"/>
          <w:szCs w:val="24"/>
          <w:lang w:val="nl-NL"/>
        </w:rPr>
        <w:t xml:space="preserve">we moeten doen), zal er gewerkt moeten worden aan de uitvoering </w:t>
      </w:r>
      <w:r w:rsidRPr="004566A0">
        <w:rPr>
          <w:rFonts w:cstheme="minorHAnsi"/>
          <w:b/>
          <w:i/>
          <w:sz w:val="24"/>
          <w:szCs w:val="24"/>
          <w:lang w:val="nl-NL"/>
        </w:rPr>
        <w:t>(</w:t>
      </w:r>
      <w:r w:rsidRPr="002B0A43">
        <w:rPr>
          <w:rFonts w:cstheme="minorHAnsi"/>
          <w:b/>
          <w:i/>
          <w:color w:val="70AD47" w:themeColor="accent6"/>
          <w:sz w:val="24"/>
          <w:szCs w:val="24"/>
          <w:lang w:val="nl-NL"/>
        </w:rPr>
        <w:t>Hoe</w:t>
      </w:r>
      <w:r w:rsidR="006C1A86" w:rsidRPr="002B0A43">
        <w:rPr>
          <w:rFonts w:cstheme="minorHAnsi"/>
          <w:color w:val="70AD47" w:themeColor="accent6"/>
          <w:sz w:val="24"/>
          <w:szCs w:val="24"/>
          <w:lang w:val="nl-NL"/>
        </w:rPr>
        <w:t xml:space="preserve"> </w:t>
      </w:r>
      <w:r w:rsidR="006C1A86">
        <w:rPr>
          <w:rFonts w:cstheme="minorHAnsi"/>
          <w:sz w:val="24"/>
          <w:szCs w:val="24"/>
          <w:lang w:val="nl-NL"/>
        </w:rPr>
        <w:t xml:space="preserve">gaan we het doen). </w:t>
      </w:r>
      <w:r w:rsidRPr="004566A0">
        <w:rPr>
          <w:rFonts w:cstheme="minorHAnsi"/>
          <w:sz w:val="24"/>
          <w:szCs w:val="24"/>
          <w:lang w:val="nl-NL"/>
        </w:rPr>
        <w:t xml:space="preserve">De afgelopen jaren zijn veel opties en overwegingen vastgelegd in beleidsplannen. </w:t>
      </w:r>
      <w:r w:rsidRPr="004566A0">
        <w:rPr>
          <w:rFonts w:cstheme="minorHAnsi"/>
          <w:color w:val="000000"/>
          <w:sz w:val="24"/>
          <w:szCs w:val="24"/>
          <w:shd w:val="clear" w:color="auto" w:fill="FFFFFF"/>
          <w:lang w:val="nl-NL"/>
        </w:rPr>
        <w:t xml:space="preserve">Het meest recent is de nota van minister Kamp </w:t>
      </w:r>
      <w:r w:rsidRPr="004566A0">
        <w:rPr>
          <w:rFonts w:cstheme="minorHAnsi"/>
          <w:i/>
          <w:color w:val="000000"/>
          <w:sz w:val="24"/>
          <w:szCs w:val="24"/>
          <w:shd w:val="clear" w:color="auto" w:fill="FFFFFF"/>
          <w:lang w:val="nl-NL"/>
        </w:rPr>
        <w:t>Naar een CO</w:t>
      </w:r>
      <w:r w:rsidRPr="004566A0">
        <w:rPr>
          <w:rFonts w:cstheme="minorHAnsi"/>
          <w:i/>
          <w:color w:val="000000"/>
          <w:sz w:val="24"/>
          <w:szCs w:val="24"/>
          <w:shd w:val="clear" w:color="auto" w:fill="FFFFFF"/>
          <w:vertAlign w:val="subscript"/>
          <w:lang w:val="nl-NL"/>
        </w:rPr>
        <w:t>2</w:t>
      </w:r>
      <w:r w:rsidRPr="004566A0">
        <w:rPr>
          <w:rFonts w:cstheme="minorHAnsi"/>
          <w:i/>
          <w:color w:val="000000"/>
          <w:sz w:val="24"/>
          <w:szCs w:val="24"/>
          <w:shd w:val="clear" w:color="auto" w:fill="FFFFFF"/>
          <w:lang w:val="nl-NL"/>
        </w:rPr>
        <w:t xml:space="preserve"> Arme Energievoorziening.</w:t>
      </w:r>
    </w:p>
    <w:p w:rsidR="006C1A86" w:rsidRDefault="006C1A86" w:rsidP="00024839">
      <w:pPr>
        <w:spacing w:after="0" w:line="240" w:lineRule="auto"/>
        <w:jc w:val="both"/>
        <w:rPr>
          <w:rFonts w:cstheme="minorHAnsi"/>
          <w:color w:val="000000"/>
          <w:sz w:val="24"/>
          <w:szCs w:val="24"/>
          <w:shd w:val="clear" w:color="auto" w:fill="FFFFFF"/>
          <w:lang w:val="nl-NL"/>
        </w:rPr>
      </w:pPr>
      <w:r>
        <w:rPr>
          <w:noProof/>
          <w:lang w:val="en-US" w:eastAsia="nl-NL"/>
        </w:rPr>
        <w:drawing>
          <wp:inline distT="0" distB="0" distL="0" distR="0" wp14:anchorId="0ACEB830" wp14:editId="377CD20B">
            <wp:extent cx="1828165" cy="2338705"/>
            <wp:effectExtent l="0" t="0" r="635" b="4445"/>
            <wp:docPr id="1" name="Afbeelding 1" descr="Image result for Schoon en Zuinig, Cramer"/>
            <wp:cNvGraphicFramePr/>
            <a:graphic xmlns:a="http://schemas.openxmlformats.org/drawingml/2006/main">
              <a:graphicData uri="http://schemas.openxmlformats.org/drawingml/2006/picture">
                <pic:pic xmlns:pic="http://schemas.openxmlformats.org/drawingml/2006/picture">
                  <pic:nvPicPr>
                    <pic:cNvPr id="5" name="Afbeelding 5" descr="Image result for Schoon en Zuinig, Crame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165" cy="2338705"/>
                    </a:xfrm>
                    <a:prstGeom prst="rect">
                      <a:avLst/>
                    </a:prstGeom>
                    <a:noFill/>
                    <a:ln>
                      <a:noFill/>
                    </a:ln>
                  </pic:spPr>
                </pic:pic>
              </a:graphicData>
            </a:graphic>
          </wp:inline>
        </w:drawing>
      </w:r>
      <w:r w:rsidRPr="006C1A86">
        <w:rPr>
          <w:noProof/>
          <w:lang w:val="nl-NL" w:eastAsia="nl-NL"/>
        </w:rPr>
        <w:t xml:space="preserve"> </w:t>
      </w:r>
      <w:r>
        <w:rPr>
          <w:noProof/>
          <w:lang w:val="en-US" w:eastAsia="nl-NL"/>
        </w:rPr>
        <w:drawing>
          <wp:inline distT="0" distB="0" distL="0" distR="0" wp14:anchorId="4A92CA36" wp14:editId="7C6447C4">
            <wp:extent cx="3547533" cy="2336800"/>
            <wp:effectExtent l="0" t="0" r="0" b="6350"/>
            <wp:docPr id="3" name="Afbeelding 3" descr="Kamp presenteert ambitieuze Energieagenda"/>
            <wp:cNvGraphicFramePr/>
            <a:graphic xmlns:a="http://schemas.openxmlformats.org/drawingml/2006/main">
              <a:graphicData uri="http://schemas.openxmlformats.org/drawingml/2006/picture">
                <pic:pic xmlns:pic="http://schemas.openxmlformats.org/drawingml/2006/picture">
                  <pic:nvPicPr>
                    <pic:cNvPr id="3" name="Afbeelding 3" descr="Kamp presenteert ambitieuze Energieagenda"/>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1439" cy="2339373"/>
                    </a:xfrm>
                    <a:prstGeom prst="rect">
                      <a:avLst/>
                    </a:prstGeom>
                    <a:noFill/>
                    <a:ln>
                      <a:noFill/>
                    </a:ln>
                  </pic:spPr>
                </pic:pic>
              </a:graphicData>
            </a:graphic>
          </wp:inline>
        </w:drawing>
      </w:r>
    </w:p>
    <w:p w:rsidR="004566A0" w:rsidRDefault="004566A0" w:rsidP="00F95D1A">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 xml:space="preserve">Maar in geen van </w:t>
      </w:r>
      <w:r w:rsidR="006C1A86">
        <w:rPr>
          <w:rFonts w:cstheme="minorHAnsi"/>
          <w:color w:val="000000"/>
          <w:sz w:val="24"/>
          <w:szCs w:val="24"/>
          <w:shd w:val="clear" w:color="auto" w:fill="FFFFFF"/>
          <w:lang w:val="nl-NL"/>
        </w:rPr>
        <w:t xml:space="preserve">alle </w:t>
      </w:r>
      <w:r>
        <w:rPr>
          <w:rFonts w:cstheme="minorHAnsi"/>
          <w:color w:val="000000"/>
          <w:sz w:val="24"/>
          <w:szCs w:val="24"/>
          <w:shd w:val="clear" w:color="auto" w:fill="FFFFFF"/>
          <w:lang w:val="nl-NL"/>
        </w:rPr>
        <w:t>nota</w:t>
      </w:r>
      <w:r w:rsidR="006C1A86">
        <w:rPr>
          <w:rFonts w:cstheme="minorHAnsi"/>
          <w:color w:val="000000"/>
          <w:sz w:val="24"/>
          <w:szCs w:val="24"/>
          <w:shd w:val="clear" w:color="auto" w:fill="FFFFFF"/>
          <w:lang w:val="nl-NL"/>
        </w:rPr>
        <w:t>’</w:t>
      </w:r>
      <w:r>
        <w:rPr>
          <w:rFonts w:cstheme="minorHAnsi"/>
          <w:color w:val="000000"/>
          <w:sz w:val="24"/>
          <w:szCs w:val="24"/>
          <w:shd w:val="clear" w:color="auto" w:fill="FFFFFF"/>
          <w:lang w:val="nl-NL"/>
        </w:rPr>
        <w:t xml:space="preserve">s </w:t>
      </w:r>
      <w:r w:rsidR="006C1A86">
        <w:rPr>
          <w:rFonts w:cstheme="minorHAnsi"/>
          <w:color w:val="000000"/>
          <w:sz w:val="24"/>
          <w:szCs w:val="24"/>
          <w:shd w:val="clear" w:color="auto" w:fill="FFFFFF"/>
          <w:lang w:val="nl-NL"/>
        </w:rPr>
        <w:t xml:space="preserve">van de laatste jaren </w:t>
      </w:r>
      <w:r>
        <w:rPr>
          <w:rFonts w:cstheme="minorHAnsi"/>
          <w:color w:val="000000"/>
          <w:sz w:val="24"/>
          <w:szCs w:val="24"/>
          <w:shd w:val="clear" w:color="auto" w:fill="FFFFFF"/>
          <w:lang w:val="nl-NL"/>
        </w:rPr>
        <w:t xml:space="preserve">wordt uitgewerkt </w:t>
      </w:r>
      <w:r w:rsidRPr="002B0A43">
        <w:rPr>
          <w:rFonts w:cstheme="minorHAnsi"/>
          <w:b/>
          <w:i/>
          <w:color w:val="70AD47" w:themeColor="accent6"/>
          <w:sz w:val="24"/>
          <w:szCs w:val="24"/>
          <w:shd w:val="clear" w:color="auto" w:fill="FFFFFF"/>
          <w:lang w:val="nl-NL"/>
        </w:rPr>
        <w:t>Hoe</w:t>
      </w:r>
      <w:r>
        <w:rPr>
          <w:rFonts w:cstheme="minorHAnsi"/>
          <w:b/>
          <w:color w:val="000000"/>
          <w:sz w:val="24"/>
          <w:szCs w:val="24"/>
          <w:shd w:val="clear" w:color="auto" w:fill="FFFFFF"/>
          <w:lang w:val="nl-NL"/>
        </w:rPr>
        <w:t xml:space="preserve"> </w:t>
      </w:r>
      <w:r w:rsidRPr="00EC026F">
        <w:rPr>
          <w:rFonts w:cstheme="minorHAnsi"/>
          <w:color w:val="000000"/>
          <w:sz w:val="24"/>
          <w:szCs w:val="24"/>
          <w:shd w:val="clear" w:color="auto" w:fill="FFFFFF"/>
          <w:lang w:val="nl-NL"/>
        </w:rPr>
        <w:t>we de</w:t>
      </w:r>
      <w:r>
        <w:rPr>
          <w:rFonts w:cstheme="minorHAnsi"/>
          <w:b/>
          <w:color w:val="000000"/>
          <w:sz w:val="24"/>
          <w:szCs w:val="24"/>
          <w:shd w:val="clear" w:color="auto" w:fill="FFFFFF"/>
          <w:lang w:val="nl-NL"/>
        </w:rPr>
        <w:t xml:space="preserve"> </w:t>
      </w:r>
      <w:r w:rsidRPr="00EC026F">
        <w:rPr>
          <w:rFonts w:cstheme="minorHAnsi"/>
          <w:color w:val="000000"/>
          <w:sz w:val="24"/>
          <w:szCs w:val="24"/>
          <w:shd w:val="clear" w:color="auto" w:fill="FFFFFF"/>
          <w:lang w:val="nl-NL"/>
        </w:rPr>
        <w:t xml:space="preserve">transitie </w:t>
      </w:r>
      <w:r>
        <w:rPr>
          <w:rFonts w:cstheme="minorHAnsi"/>
          <w:color w:val="000000"/>
          <w:sz w:val="24"/>
          <w:szCs w:val="24"/>
          <w:shd w:val="clear" w:color="auto" w:fill="FFFFFF"/>
          <w:lang w:val="nl-NL"/>
        </w:rPr>
        <w:t>gaan vormgeven.</w:t>
      </w:r>
    </w:p>
    <w:p w:rsidR="004566A0" w:rsidRPr="006C1A86" w:rsidRDefault="004566A0" w:rsidP="00024839">
      <w:pPr>
        <w:jc w:val="both"/>
        <w:rPr>
          <w:rFonts w:cstheme="minorHAnsi"/>
          <w:color w:val="000000"/>
          <w:sz w:val="24"/>
          <w:szCs w:val="24"/>
          <w:shd w:val="clear" w:color="auto" w:fill="FFFFFF"/>
          <w:lang w:val="nl-NL"/>
        </w:rPr>
      </w:pPr>
      <w:r w:rsidRPr="002B0A43">
        <w:rPr>
          <w:rFonts w:cstheme="minorHAnsi"/>
          <w:b/>
          <w:color w:val="70AD47" w:themeColor="accent6"/>
          <w:sz w:val="24"/>
          <w:szCs w:val="24"/>
          <w:shd w:val="clear" w:color="auto" w:fill="FFFFFF"/>
          <w:lang w:val="nl-NL"/>
        </w:rPr>
        <w:t>Diverse organisaties werkten wel scenario’s uit, zoals</w:t>
      </w:r>
      <w:r w:rsidRPr="002B0A43">
        <w:rPr>
          <w:rFonts w:cstheme="minorHAnsi"/>
          <w:color w:val="70AD47" w:themeColor="accent6"/>
          <w:sz w:val="24"/>
          <w:szCs w:val="24"/>
          <w:shd w:val="clear" w:color="auto" w:fill="FFFFFF"/>
          <w:lang w:val="nl-NL"/>
        </w:rPr>
        <w:t>:</w:t>
      </w:r>
      <w:r>
        <w:rPr>
          <w:rFonts w:cstheme="minorHAnsi"/>
          <w:color w:val="000000"/>
          <w:sz w:val="24"/>
          <w:szCs w:val="24"/>
          <w:shd w:val="clear" w:color="auto" w:fill="FFFFFF"/>
          <w:lang w:val="nl-NL"/>
        </w:rPr>
        <w:t xml:space="preserve"> </w:t>
      </w:r>
    </w:p>
    <w:p w:rsidR="00B879CE" w:rsidRPr="00FC7081" w:rsidRDefault="00B879CE" w:rsidP="00024839">
      <w:pPr>
        <w:spacing w:after="0" w:line="240" w:lineRule="auto"/>
        <w:jc w:val="both"/>
      </w:pPr>
      <w:r w:rsidRPr="002B0A43">
        <w:rPr>
          <w:b/>
          <w:color w:val="70AD47" w:themeColor="accent6"/>
          <w:sz w:val="24"/>
          <w:szCs w:val="24"/>
          <w:lang w:val="nl-NL"/>
        </w:rPr>
        <w:t>1. Urgenda</w:t>
      </w:r>
      <w:r w:rsidRPr="00FC7081">
        <w:rPr>
          <w:sz w:val="24"/>
          <w:szCs w:val="24"/>
          <w:lang w:val="nl-NL"/>
        </w:rPr>
        <w:t xml:space="preserve"> </w:t>
      </w:r>
      <w:r w:rsidR="006C1A86">
        <w:rPr>
          <w:sz w:val="24"/>
          <w:szCs w:val="24"/>
          <w:lang w:val="nl-NL"/>
        </w:rPr>
        <w:t>gaat uit van volledig duurza</w:t>
      </w:r>
      <w:r w:rsidR="004566A0">
        <w:rPr>
          <w:sz w:val="24"/>
          <w:szCs w:val="24"/>
          <w:lang w:val="nl-NL"/>
        </w:rPr>
        <w:t>m</w:t>
      </w:r>
      <w:r w:rsidR="006C1A86">
        <w:rPr>
          <w:sz w:val="24"/>
          <w:szCs w:val="24"/>
          <w:lang w:val="nl-NL"/>
        </w:rPr>
        <w:t>e energie</w:t>
      </w:r>
      <w:r w:rsidR="004566A0">
        <w:rPr>
          <w:sz w:val="24"/>
          <w:szCs w:val="24"/>
          <w:lang w:val="nl-NL"/>
        </w:rPr>
        <w:t xml:space="preserve"> in 2030. </w:t>
      </w:r>
      <w:r w:rsidR="006C1A86">
        <w:rPr>
          <w:sz w:val="24"/>
          <w:szCs w:val="24"/>
          <w:lang w:val="nl-NL"/>
        </w:rPr>
        <w:t>Ze g</w:t>
      </w:r>
      <w:r w:rsidRPr="00FC7081">
        <w:rPr>
          <w:sz w:val="24"/>
          <w:szCs w:val="24"/>
          <w:lang w:val="nl-NL"/>
        </w:rPr>
        <w:t xml:space="preserve">aat uit </w:t>
      </w:r>
      <w:r>
        <w:rPr>
          <w:sz w:val="24"/>
          <w:szCs w:val="24"/>
          <w:lang w:val="nl-NL"/>
        </w:rPr>
        <w:t xml:space="preserve">van 25.000 MW zonnepanelen, 7.000 MW wind op land, </w:t>
      </w:r>
      <w:r w:rsidR="004566A0">
        <w:rPr>
          <w:sz w:val="24"/>
          <w:szCs w:val="24"/>
          <w:lang w:val="nl-NL"/>
        </w:rPr>
        <w:t>16.000 MW wind op zee</w:t>
      </w:r>
      <w:r w:rsidR="00F95D1A">
        <w:rPr>
          <w:sz w:val="24"/>
          <w:szCs w:val="24"/>
          <w:lang w:val="nl-NL"/>
        </w:rPr>
        <w:t xml:space="preserve"> en</w:t>
      </w:r>
      <w:r w:rsidR="004566A0">
        <w:rPr>
          <w:sz w:val="24"/>
          <w:szCs w:val="24"/>
          <w:lang w:val="nl-NL"/>
        </w:rPr>
        <w:t xml:space="preserve"> 1.000 MW</w:t>
      </w:r>
      <w:r>
        <w:rPr>
          <w:sz w:val="24"/>
          <w:szCs w:val="24"/>
          <w:lang w:val="nl-NL"/>
        </w:rPr>
        <w:t xml:space="preserve"> </w:t>
      </w:r>
      <w:r w:rsidR="00F95D1A">
        <w:rPr>
          <w:sz w:val="24"/>
          <w:szCs w:val="24"/>
          <w:lang w:val="nl-NL"/>
        </w:rPr>
        <w:t xml:space="preserve">wind </w:t>
      </w:r>
      <w:r>
        <w:rPr>
          <w:sz w:val="24"/>
          <w:szCs w:val="24"/>
          <w:lang w:val="nl-NL"/>
        </w:rPr>
        <w:t xml:space="preserve">aan de kust. En </w:t>
      </w:r>
      <w:r w:rsidRPr="00FC7081">
        <w:rPr>
          <w:sz w:val="24"/>
          <w:szCs w:val="24"/>
          <w:lang w:val="nl-NL"/>
        </w:rPr>
        <w:t xml:space="preserve">dat de dalen </w:t>
      </w:r>
      <w:r>
        <w:rPr>
          <w:sz w:val="24"/>
          <w:szCs w:val="24"/>
          <w:lang w:val="nl-NL"/>
        </w:rPr>
        <w:t xml:space="preserve">in wind en zon </w:t>
      </w:r>
      <w:r w:rsidRPr="00FC7081">
        <w:rPr>
          <w:sz w:val="24"/>
          <w:szCs w:val="24"/>
          <w:lang w:val="nl-NL"/>
        </w:rPr>
        <w:t xml:space="preserve">met biomassa worden opgevangen: </w:t>
      </w:r>
      <w:r>
        <w:rPr>
          <w:sz w:val="24"/>
          <w:szCs w:val="24"/>
          <w:lang w:val="nl-NL"/>
        </w:rPr>
        <w:t xml:space="preserve">vijf </w:t>
      </w:r>
      <w:r w:rsidRPr="00FC7081">
        <w:rPr>
          <w:sz w:val="24"/>
          <w:szCs w:val="24"/>
          <w:lang w:val="nl-NL"/>
        </w:rPr>
        <w:t xml:space="preserve">biomassacentrales, 13 groengascentrales en een </w:t>
      </w:r>
      <w:r>
        <w:rPr>
          <w:sz w:val="24"/>
          <w:szCs w:val="24"/>
          <w:lang w:val="nl-NL"/>
        </w:rPr>
        <w:t xml:space="preserve">groot </w:t>
      </w:r>
      <w:r w:rsidRPr="00FC7081">
        <w:rPr>
          <w:sz w:val="24"/>
          <w:szCs w:val="24"/>
          <w:lang w:val="nl-NL"/>
        </w:rPr>
        <w:t xml:space="preserve">aantal kleinere warmtekrachtcentrales. </w:t>
      </w:r>
      <w:r w:rsidR="004738E6">
        <w:fldChar w:fldCharType="begin"/>
      </w:r>
      <w:r w:rsidR="004738E6">
        <w:instrText xml:space="preserve"> HYPERLINK "http://www.urgenda.nl/visie/rapport-2030/" </w:instrText>
      </w:r>
      <w:r w:rsidR="004738E6">
        <w:fldChar w:fldCharType="separate"/>
      </w:r>
      <w:r w:rsidRPr="00126FD1">
        <w:rPr>
          <w:rStyle w:val="Hyperlink"/>
        </w:rPr>
        <w:t>http://www.urgenda.nl/visie/rapport-2030/</w:t>
      </w:r>
      <w:r w:rsidR="004738E6">
        <w:rPr>
          <w:rStyle w:val="Hyperlink"/>
        </w:rPr>
        <w:fldChar w:fldCharType="end"/>
      </w:r>
      <w:r>
        <w:t xml:space="preserve"> </w:t>
      </w:r>
    </w:p>
    <w:p w:rsidR="004566A0" w:rsidRPr="0080381B" w:rsidRDefault="004566A0" w:rsidP="00024839">
      <w:pPr>
        <w:pStyle w:val="Normaalweb"/>
        <w:spacing w:before="0" w:beforeAutospacing="0" w:after="0" w:afterAutospacing="0"/>
        <w:jc w:val="both"/>
        <w:rPr>
          <w:rFonts w:asciiTheme="minorHAnsi" w:hAnsiTheme="minorHAnsi" w:cstheme="minorBidi"/>
          <w:b/>
          <w:lang w:val="en-GB" w:eastAsia="en-US"/>
        </w:rPr>
      </w:pPr>
    </w:p>
    <w:p w:rsidR="004566A0" w:rsidRDefault="00B879CE" w:rsidP="00024839">
      <w:pPr>
        <w:pStyle w:val="Normaalweb"/>
        <w:spacing w:before="0" w:beforeAutospacing="0" w:after="0" w:afterAutospacing="0"/>
        <w:jc w:val="both"/>
        <w:rPr>
          <w:rFonts w:asciiTheme="minorHAnsi" w:hAnsiTheme="minorHAnsi" w:cstheme="minorBidi"/>
          <w:lang w:eastAsia="en-US"/>
        </w:rPr>
      </w:pPr>
      <w:r w:rsidRPr="002B0A43">
        <w:rPr>
          <w:rFonts w:asciiTheme="minorHAnsi" w:hAnsiTheme="minorHAnsi" w:cstheme="minorBidi"/>
          <w:b/>
          <w:color w:val="70AD47" w:themeColor="accent6"/>
          <w:lang w:val="en-GB" w:eastAsia="en-US"/>
        </w:rPr>
        <w:t>2. Shell</w:t>
      </w:r>
      <w:r w:rsidRPr="0080381B">
        <w:rPr>
          <w:rFonts w:asciiTheme="minorHAnsi" w:hAnsiTheme="minorHAnsi" w:cstheme="minorBidi"/>
          <w:lang w:val="en-GB" w:eastAsia="en-US"/>
        </w:rPr>
        <w:t xml:space="preserve"> “</w:t>
      </w:r>
      <w:r w:rsidR="006C1A86" w:rsidRPr="0080381B">
        <w:rPr>
          <w:rFonts w:asciiTheme="minorHAnsi" w:hAnsiTheme="minorHAnsi" w:cstheme="minorBidi"/>
          <w:lang w:val="en-GB" w:eastAsia="en-US"/>
        </w:rPr>
        <w:t>We</w:t>
      </w:r>
      <w:r w:rsidRPr="0080381B">
        <w:rPr>
          <w:rFonts w:asciiTheme="minorHAnsi" w:hAnsiTheme="minorHAnsi" w:cstheme="minorBidi"/>
          <w:lang w:val="en-GB" w:eastAsia="en-US"/>
        </w:rPr>
        <w:t xml:space="preserve"> have no immediate plans to move to a net-zero emissions portfolio over our investment horizon of 10–20 years”. </w:t>
      </w:r>
      <w:r w:rsidR="006C1A86">
        <w:rPr>
          <w:rFonts w:asciiTheme="minorHAnsi" w:hAnsiTheme="minorHAnsi" w:cstheme="minorBidi"/>
          <w:lang w:eastAsia="en-US"/>
        </w:rPr>
        <w:t>En vrij vertaald</w:t>
      </w:r>
      <w:r w:rsidR="00F95D1A">
        <w:rPr>
          <w:rFonts w:asciiTheme="minorHAnsi" w:hAnsiTheme="minorHAnsi" w:cstheme="minorBidi"/>
          <w:lang w:eastAsia="en-US"/>
        </w:rPr>
        <w:t xml:space="preserve"> zeggen ze ook</w:t>
      </w:r>
      <w:r w:rsidR="006C1A86">
        <w:rPr>
          <w:rFonts w:asciiTheme="minorHAnsi" w:hAnsiTheme="minorHAnsi" w:cstheme="minorBidi"/>
          <w:lang w:eastAsia="en-US"/>
        </w:rPr>
        <w:t xml:space="preserve">: </w:t>
      </w:r>
    </w:p>
    <w:p w:rsidR="00B879CE" w:rsidRDefault="00FC7081" w:rsidP="00024839">
      <w:pPr>
        <w:pStyle w:val="Normaalweb"/>
        <w:numPr>
          <w:ilvl w:val="0"/>
          <w:numId w:val="29"/>
        </w:numPr>
        <w:spacing w:before="0" w:beforeAutospacing="0" w:after="0" w:afterAutospacing="0"/>
        <w:jc w:val="both"/>
        <w:rPr>
          <w:rFonts w:asciiTheme="minorHAnsi" w:hAnsiTheme="minorHAnsi" w:cstheme="minorBidi"/>
          <w:lang w:eastAsia="en-US"/>
        </w:rPr>
      </w:pPr>
      <w:r w:rsidRPr="00B212C0">
        <w:rPr>
          <w:rFonts w:asciiTheme="minorHAnsi" w:hAnsiTheme="minorHAnsi" w:cstheme="minorBidi"/>
          <w:lang w:eastAsia="en-US"/>
        </w:rPr>
        <w:t>CO</w:t>
      </w:r>
      <w:r w:rsidRPr="004914E4">
        <w:rPr>
          <w:rFonts w:asciiTheme="minorHAnsi" w:hAnsiTheme="minorHAnsi" w:cstheme="minorBidi"/>
          <w:vertAlign w:val="subscript"/>
          <w:lang w:eastAsia="en-US"/>
        </w:rPr>
        <w:t>2</w:t>
      </w:r>
      <w:r w:rsidRPr="00B212C0">
        <w:rPr>
          <w:rFonts w:asciiTheme="minorHAnsi" w:hAnsiTheme="minorHAnsi" w:cstheme="minorBidi"/>
          <w:lang w:eastAsia="en-US"/>
        </w:rPr>
        <w:t xml:space="preserve"> emissies moeten naar 0 o</w:t>
      </w:r>
      <w:r w:rsidR="00B879CE">
        <w:rPr>
          <w:rFonts w:asciiTheme="minorHAnsi" w:hAnsiTheme="minorHAnsi" w:cstheme="minorBidi"/>
          <w:lang w:eastAsia="en-US"/>
        </w:rPr>
        <w:t>m klimaatverandering te stoppen</w:t>
      </w:r>
    </w:p>
    <w:p w:rsidR="00B879CE" w:rsidRDefault="00FC7081" w:rsidP="00024839">
      <w:pPr>
        <w:pStyle w:val="Normaalweb"/>
        <w:numPr>
          <w:ilvl w:val="0"/>
          <w:numId w:val="29"/>
        </w:numPr>
        <w:spacing w:before="0" w:beforeAutospacing="0" w:after="0" w:afterAutospacing="0"/>
        <w:jc w:val="both"/>
        <w:rPr>
          <w:rFonts w:asciiTheme="minorHAnsi" w:hAnsiTheme="minorHAnsi" w:cstheme="minorBidi"/>
          <w:lang w:eastAsia="en-US"/>
        </w:rPr>
      </w:pPr>
      <w:r w:rsidRPr="00B212C0">
        <w:rPr>
          <w:rFonts w:asciiTheme="minorHAnsi" w:hAnsiTheme="minorHAnsi" w:cstheme="minorBidi"/>
          <w:lang w:eastAsia="en-US"/>
        </w:rPr>
        <w:t>CO</w:t>
      </w:r>
      <w:r w:rsidRPr="004914E4">
        <w:rPr>
          <w:rFonts w:asciiTheme="minorHAnsi" w:hAnsiTheme="minorHAnsi" w:cstheme="minorBidi"/>
          <w:vertAlign w:val="subscript"/>
          <w:lang w:eastAsia="en-US"/>
        </w:rPr>
        <w:t>2</w:t>
      </w:r>
      <w:r w:rsidRPr="00B212C0">
        <w:rPr>
          <w:rFonts w:asciiTheme="minorHAnsi" w:hAnsiTheme="minorHAnsi" w:cstheme="minorBidi"/>
          <w:lang w:eastAsia="en-US"/>
        </w:rPr>
        <w:t xml:space="preserve"> verdwijnt maar heel langzaam uit de atmosfeer – daarom is er een maximale hoeveelheid CO</w:t>
      </w:r>
      <w:r w:rsidRPr="004914E4">
        <w:rPr>
          <w:rFonts w:asciiTheme="minorHAnsi" w:hAnsiTheme="minorHAnsi" w:cstheme="minorBidi"/>
          <w:vertAlign w:val="subscript"/>
          <w:lang w:eastAsia="en-US"/>
        </w:rPr>
        <w:t>2</w:t>
      </w:r>
      <w:r w:rsidRPr="00B212C0">
        <w:rPr>
          <w:rFonts w:asciiTheme="minorHAnsi" w:hAnsiTheme="minorHAnsi" w:cstheme="minorBidi"/>
          <w:lang w:eastAsia="en-US"/>
        </w:rPr>
        <w:t xml:space="preserve"> die we nog mog</w:t>
      </w:r>
      <w:r w:rsidR="006C1A86">
        <w:rPr>
          <w:rFonts w:asciiTheme="minorHAnsi" w:hAnsiTheme="minorHAnsi" w:cstheme="minorBidi"/>
          <w:lang w:eastAsia="en-US"/>
        </w:rPr>
        <w:t>en uitstoten,</w:t>
      </w:r>
      <w:r w:rsidR="00B879CE">
        <w:rPr>
          <w:rFonts w:asciiTheme="minorHAnsi" w:hAnsiTheme="minorHAnsi" w:cstheme="minorBidi"/>
          <w:lang w:eastAsia="en-US"/>
        </w:rPr>
        <w:t xml:space="preserve"> ons </w:t>
      </w:r>
      <w:r w:rsidR="00F95D1A">
        <w:rPr>
          <w:rFonts w:asciiTheme="minorHAnsi" w:hAnsiTheme="minorHAnsi" w:cstheme="minorBidi"/>
          <w:lang w:eastAsia="en-US"/>
        </w:rPr>
        <w:t>‘</w:t>
      </w:r>
      <w:r w:rsidR="00B879CE">
        <w:rPr>
          <w:rFonts w:asciiTheme="minorHAnsi" w:hAnsiTheme="minorHAnsi" w:cstheme="minorBidi"/>
          <w:lang w:eastAsia="en-US"/>
        </w:rPr>
        <w:t>carbon budget</w:t>
      </w:r>
      <w:r w:rsidR="00F95D1A">
        <w:rPr>
          <w:rFonts w:asciiTheme="minorHAnsi" w:hAnsiTheme="minorHAnsi" w:cstheme="minorBidi"/>
          <w:lang w:eastAsia="en-US"/>
        </w:rPr>
        <w:t>’</w:t>
      </w:r>
    </w:p>
    <w:p w:rsidR="006C1A86" w:rsidRDefault="00FC7081" w:rsidP="00024839">
      <w:pPr>
        <w:pStyle w:val="Normaalweb"/>
        <w:numPr>
          <w:ilvl w:val="0"/>
          <w:numId w:val="29"/>
        </w:numPr>
        <w:spacing w:before="0" w:beforeAutospacing="0" w:after="0" w:afterAutospacing="0"/>
        <w:jc w:val="both"/>
        <w:rPr>
          <w:rFonts w:asciiTheme="minorHAnsi" w:hAnsiTheme="minorHAnsi" w:cstheme="minorBidi"/>
          <w:lang w:eastAsia="en-US"/>
        </w:rPr>
      </w:pPr>
      <w:r w:rsidRPr="00B212C0">
        <w:rPr>
          <w:rFonts w:asciiTheme="minorHAnsi" w:hAnsiTheme="minorHAnsi" w:cstheme="minorBidi"/>
          <w:lang w:eastAsia="en-US"/>
        </w:rPr>
        <w:t>De huidige toezeggingen in het klim</w:t>
      </w:r>
      <w:r w:rsidR="00B879CE">
        <w:rPr>
          <w:rFonts w:asciiTheme="minorHAnsi" w:hAnsiTheme="minorHAnsi" w:cstheme="minorBidi"/>
          <w:lang w:eastAsia="en-US"/>
        </w:rPr>
        <w:t xml:space="preserve">aatakkoord zijn ontoereikend </w:t>
      </w:r>
    </w:p>
    <w:p w:rsidR="004566A0" w:rsidRPr="006C1A86" w:rsidRDefault="006C1A86" w:rsidP="00024839">
      <w:pPr>
        <w:pStyle w:val="Normaalweb"/>
        <w:numPr>
          <w:ilvl w:val="0"/>
          <w:numId w:val="29"/>
        </w:numPr>
        <w:spacing w:before="0" w:beforeAutospacing="0" w:after="0" w:afterAutospacing="0"/>
        <w:jc w:val="both"/>
        <w:rPr>
          <w:rStyle w:val="Hyperlink"/>
          <w:rFonts w:asciiTheme="minorHAnsi" w:hAnsiTheme="minorHAnsi" w:cstheme="minorBidi"/>
          <w:color w:val="auto"/>
          <w:u w:val="none"/>
          <w:lang w:eastAsia="en-US"/>
        </w:rPr>
      </w:pPr>
      <w:r>
        <w:rPr>
          <w:rFonts w:asciiTheme="minorHAnsi" w:hAnsiTheme="minorHAnsi" w:cstheme="minorBidi"/>
          <w:lang w:eastAsia="en-US"/>
        </w:rPr>
        <w:t>A</w:t>
      </w:r>
      <w:r w:rsidR="004566A0" w:rsidRPr="006C1A86">
        <w:rPr>
          <w:rFonts w:asciiTheme="minorHAnsi" w:hAnsiTheme="minorHAnsi" w:cstheme="minorBidi"/>
          <w:lang w:eastAsia="en-US"/>
        </w:rPr>
        <w:t>ls we in het huidige tempo doorgaan met fossiele brandstoffen gebruiken, dan zijn we in 2028 door het carbon budget heen voor de 1,5 graad doelstelling’.</w:t>
      </w:r>
      <w:r w:rsidR="004566A0" w:rsidRPr="001B6517">
        <w:t xml:space="preserve"> </w:t>
      </w:r>
      <w:r w:rsidR="004738E6">
        <w:fldChar w:fldCharType="begin"/>
      </w:r>
      <w:r w:rsidR="004738E6">
        <w:instrText xml:space="preserve"> HYPERLINK "http://www.shell.com/energy-and-innovation/the-en</w:instrText>
      </w:r>
      <w:r w:rsidR="004738E6">
        <w:instrText xml:space="preserve">ergy-future/scenarios/a-better-life-with-a-healthy-planet.html" </w:instrText>
      </w:r>
      <w:r w:rsidR="004738E6">
        <w:fldChar w:fldCharType="separate"/>
      </w:r>
      <w:r w:rsidR="004566A0" w:rsidRPr="006C1A86">
        <w:rPr>
          <w:rStyle w:val="Hyperlink"/>
          <w:rFonts w:asciiTheme="minorHAnsi" w:hAnsiTheme="minorHAnsi" w:cstheme="minorBidi"/>
          <w:sz w:val="18"/>
          <w:lang w:eastAsia="en-US"/>
        </w:rPr>
        <w:t>http://www.shell.com/energy-and-innovation/the-energy-future/scenarios/a-better-life-with-a-healthy-planet.html</w:t>
      </w:r>
      <w:r w:rsidR="004738E6">
        <w:rPr>
          <w:rStyle w:val="Hyperlink"/>
          <w:rFonts w:asciiTheme="minorHAnsi" w:hAnsiTheme="minorHAnsi" w:cstheme="minorBidi"/>
          <w:sz w:val="18"/>
          <w:lang w:eastAsia="en-US"/>
        </w:rPr>
        <w:fldChar w:fldCharType="end"/>
      </w:r>
    </w:p>
    <w:p w:rsidR="004566A0" w:rsidRPr="002B0A43" w:rsidRDefault="004566A0" w:rsidP="00024839">
      <w:pPr>
        <w:pStyle w:val="Normaalweb"/>
        <w:spacing w:before="0" w:beforeAutospacing="0" w:after="0" w:afterAutospacing="0"/>
        <w:jc w:val="both"/>
        <w:rPr>
          <w:rFonts w:asciiTheme="minorHAnsi" w:hAnsiTheme="minorHAnsi" w:cstheme="minorBidi"/>
          <w:color w:val="70AD47" w:themeColor="accent6"/>
          <w:lang w:eastAsia="en-US"/>
        </w:rPr>
      </w:pPr>
    </w:p>
    <w:p w:rsidR="00432EB6" w:rsidRDefault="00B879CE" w:rsidP="00F95D1A">
      <w:pPr>
        <w:spacing w:after="0" w:line="240" w:lineRule="auto"/>
        <w:rPr>
          <w:lang w:val="nl-NL"/>
        </w:rPr>
      </w:pPr>
      <w:r w:rsidRPr="002B0A43">
        <w:rPr>
          <w:b/>
          <w:color w:val="70AD47" w:themeColor="accent6"/>
          <w:sz w:val="24"/>
          <w:lang w:val="nl-NL"/>
        </w:rPr>
        <w:lastRenderedPageBreak/>
        <w:t xml:space="preserve">3. </w:t>
      </w:r>
      <w:r w:rsidR="00432EB6" w:rsidRPr="002B0A43">
        <w:rPr>
          <w:b/>
          <w:color w:val="70AD47" w:themeColor="accent6"/>
          <w:lang w:val="nl-NL"/>
        </w:rPr>
        <w:t>NEWNRG</w:t>
      </w:r>
      <w:r w:rsidR="00432EB6" w:rsidRPr="00E80E19">
        <w:rPr>
          <w:b/>
          <w:color w:val="70AD47" w:themeColor="accent6"/>
          <w:lang w:val="nl-NL"/>
        </w:rPr>
        <w:t xml:space="preserve"> </w:t>
      </w:r>
      <w:r w:rsidR="00E80E19" w:rsidRPr="00E80E19">
        <w:rPr>
          <w:b/>
          <w:color w:val="70AD47" w:themeColor="accent6"/>
          <w:lang w:val="nl-NL"/>
        </w:rPr>
        <w:t>Energiedijken.</w:t>
      </w:r>
      <w:r w:rsidR="00E80E19">
        <w:rPr>
          <w:lang w:val="nl-NL"/>
        </w:rPr>
        <w:t xml:space="preserve"> </w:t>
      </w:r>
      <w:r w:rsidR="00432EB6" w:rsidRPr="00046FE7">
        <w:rPr>
          <w:sz w:val="24"/>
          <w:lang w:val="nl-NL"/>
        </w:rPr>
        <w:t>Nederland energiepositief</w:t>
      </w:r>
      <w:r w:rsidR="00DA7C8E">
        <w:rPr>
          <w:sz w:val="24"/>
          <w:lang w:val="nl-NL"/>
        </w:rPr>
        <w:t xml:space="preserve"> in 2030. Hierin wordt het verbruik terug</w:t>
      </w:r>
      <w:r w:rsidR="00432EB6">
        <w:rPr>
          <w:sz w:val="24"/>
          <w:lang w:val="nl-NL"/>
        </w:rPr>
        <w:t>gebracht van</w:t>
      </w:r>
      <w:r w:rsidR="00F95D1A">
        <w:rPr>
          <w:sz w:val="24"/>
          <w:lang w:val="nl-NL"/>
        </w:rPr>
        <w:t xml:space="preserve"> 570 miljard kWh (2.050</w:t>
      </w:r>
      <w:r w:rsidR="00432EB6">
        <w:rPr>
          <w:sz w:val="24"/>
          <w:lang w:val="nl-NL"/>
        </w:rPr>
        <w:t xml:space="preserve"> PJ</w:t>
      </w:r>
      <w:r w:rsidR="00DA7C8E">
        <w:rPr>
          <w:sz w:val="24"/>
          <w:lang w:val="nl-NL"/>
        </w:rPr>
        <w:t xml:space="preserve">) </w:t>
      </w:r>
      <w:r w:rsidR="00432EB6">
        <w:rPr>
          <w:sz w:val="24"/>
          <w:lang w:val="nl-NL"/>
        </w:rPr>
        <w:t xml:space="preserve"> </w:t>
      </w:r>
      <w:r w:rsidR="00DA7C8E">
        <w:rPr>
          <w:sz w:val="24"/>
          <w:lang w:val="nl-NL"/>
        </w:rPr>
        <w:t>naar 28</w:t>
      </w:r>
      <w:r w:rsidR="00F95D1A">
        <w:rPr>
          <w:sz w:val="24"/>
          <w:lang w:val="nl-NL"/>
        </w:rPr>
        <w:t>0</w:t>
      </w:r>
      <w:r w:rsidR="00432EB6">
        <w:rPr>
          <w:sz w:val="24"/>
          <w:lang w:val="nl-NL"/>
        </w:rPr>
        <w:t xml:space="preserve"> miljard kWh </w:t>
      </w:r>
      <w:r w:rsidR="00DA7C8E">
        <w:rPr>
          <w:sz w:val="24"/>
          <w:lang w:val="nl-NL"/>
        </w:rPr>
        <w:t>(1</w:t>
      </w:r>
      <w:r w:rsidR="00F95D1A">
        <w:rPr>
          <w:sz w:val="24"/>
          <w:lang w:val="nl-NL"/>
        </w:rPr>
        <w:t>.</w:t>
      </w:r>
      <w:r w:rsidR="00DA7C8E">
        <w:rPr>
          <w:sz w:val="24"/>
          <w:lang w:val="nl-NL"/>
        </w:rPr>
        <w:t xml:space="preserve">000 PJ) </w:t>
      </w:r>
      <w:r w:rsidR="00432EB6">
        <w:rPr>
          <w:sz w:val="24"/>
          <w:lang w:val="nl-NL"/>
        </w:rPr>
        <w:t xml:space="preserve">door besparingen. Het aandeel van </w:t>
      </w:r>
      <w:r w:rsidR="00E80E19">
        <w:rPr>
          <w:sz w:val="24"/>
          <w:lang w:val="nl-NL"/>
        </w:rPr>
        <w:t>elektriciteit</w:t>
      </w:r>
      <w:r w:rsidR="00432EB6">
        <w:rPr>
          <w:sz w:val="24"/>
          <w:lang w:val="nl-NL"/>
        </w:rPr>
        <w:t xml:space="preserve"> wordt groter. </w:t>
      </w:r>
    </w:p>
    <w:p w:rsidR="00432EB6" w:rsidRDefault="00432EB6" w:rsidP="00024839">
      <w:pPr>
        <w:spacing w:after="0" w:line="240" w:lineRule="auto"/>
        <w:jc w:val="both"/>
        <w:rPr>
          <w:lang w:val="nl-NL"/>
        </w:rPr>
      </w:pPr>
      <w:r>
        <w:rPr>
          <w:sz w:val="24"/>
          <w:lang w:val="nl-NL"/>
        </w:rPr>
        <w:t xml:space="preserve"> </w:t>
      </w:r>
    </w:p>
    <w:tbl>
      <w:tblPr>
        <w:tblStyle w:val="Tabelraster"/>
        <w:tblW w:w="10258" w:type="dxa"/>
        <w:tblLook w:val="04A0" w:firstRow="1" w:lastRow="0" w:firstColumn="1" w:lastColumn="0" w:noHBand="0" w:noVBand="1"/>
      </w:tblPr>
      <w:tblGrid>
        <w:gridCol w:w="706"/>
        <w:gridCol w:w="1818"/>
        <w:gridCol w:w="1386"/>
        <w:gridCol w:w="6348"/>
      </w:tblGrid>
      <w:tr w:rsidR="00432EB6" w:rsidTr="00010150">
        <w:tc>
          <w:tcPr>
            <w:tcW w:w="663" w:type="dxa"/>
          </w:tcPr>
          <w:p w:rsidR="00432EB6" w:rsidRDefault="00432EB6" w:rsidP="00024839">
            <w:pPr>
              <w:jc w:val="both"/>
              <w:rPr>
                <w:lang w:val="nl-NL"/>
              </w:rPr>
            </w:pPr>
          </w:p>
        </w:tc>
        <w:tc>
          <w:tcPr>
            <w:tcW w:w="1742" w:type="dxa"/>
          </w:tcPr>
          <w:p w:rsidR="00432EB6" w:rsidRPr="00DA7C8E" w:rsidRDefault="00432EB6" w:rsidP="00024839">
            <w:pPr>
              <w:jc w:val="both"/>
              <w:rPr>
                <w:b/>
                <w:lang w:val="nl-NL"/>
              </w:rPr>
            </w:pPr>
            <w:r w:rsidRPr="00DA7C8E">
              <w:rPr>
                <w:b/>
                <w:lang w:val="nl-NL"/>
              </w:rPr>
              <w:t xml:space="preserve">Energiegebruik </w:t>
            </w:r>
          </w:p>
        </w:tc>
        <w:tc>
          <w:tcPr>
            <w:tcW w:w="1389" w:type="dxa"/>
          </w:tcPr>
          <w:p w:rsidR="00432EB6" w:rsidRPr="00DA7C8E" w:rsidRDefault="00AE70B9" w:rsidP="00AE70B9">
            <w:pPr>
              <w:rPr>
                <w:b/>
                <w:lang w:val="nl-NL"/>
              </w:rPr>
            </w:pPr>
            <w:r>
              <w:rPr>
                <w:b/>
                <w:lang w:val="nl-NL"/>
              </w:rPr>
              <w:t>%</w:t>
            </w:r>
            <w:r w:rsidR="00432EB6" w:rsidRPr="00DA7C8E">
              <w:rPr>
                <w:b/>
                <w:lang w:val="nl-NL"/>
              </w:rPr>
              <w:t xml:space="preserve"> duurzaam van totaal gebruik </w:t>
            </w:r>
          </w:p>
        </w:tc>
        <w:tc>
          <w:tcPr>
            <w:tcW w:w="6464" w:type="dxa"/>
          </w:tcPr>
          <w:p w:rsidR="00432EB6" w:rsidRPr="00DA7C8E" w:rsidRDefault="00432EB6" w:rsidP="00024839">
            <w:pPr>
              <w:jc w:val="both"/>
              <w:rPr>
                <w:b/>
                <w:lang w:val="nl-NL"/>
              </w:rPr>
            </w:pPr>
            <w:r w:rsidRPr="00DA7C8E">
              <w:rPr>
                <w:b/>
                <w:lang w:val="nl-NL"/>
              </w:rPr>
              <w:t>Opwek per jaar</w:t>
            </w:r>
          </w:p>
        </w:tc>
      </w:tr>
      <w:tr w:rsidR="00432EB6" w:rsidRPr="00CA68DC" w:rsidTr="00010150">
        <w:tc>
          <w:tcPr>
            <w:tcW w:w="663" w:type="dxa"/>
          </w:tcPr>
          <w:p w:rsidR="00432EB6" w:rsidRDefault="00432EB6" w:rsidP="00024839">
            <w:pPr>
              <w:jc w:val="both"/>
              <w:rPr>
                <w:lang w:val="nl-NL"/>
              </w:rPr>
            </w:pPr>
            <w:r>
              <w:rPr>
                <w:lang w:val="nl-NL"/>
              </w:rPr>
              <w:t>2030</w:t>
            </w:r>
          </w:p>
        </w:tc>
        <w:tc>
          <w:tcPr>
            <w:tcW w:w="1742" w:type="dxa"/>
          </w:tcPr>
          <w:p w:rsidR="00432EB6" w:rsidRDefault="00F95D1A" w:rsidP="00024839">
            <w:pPr>
              <w:jc w:val="both"/>
              <w:rPr>
                <w:lang w:val="nl-NL"/>
              </w:rPr>
            </w:pPr>
            <w:r>
              <w:rPr>
                <w:lang w:val="nl-NL"/>
              </w:rPr>
              <w:t>2</w:t>
            </w:r>
            <w:r w:rsidR="00432EB6">
              <w:rPr>
                <w:lang w:val="nl-NL"/>
              </w:rPr>
              <w:t>8</w:t>
            </w:r>
            <w:r>
              <w:rPr>
                <w:lang w:val="nl-NL"/>
              </w:rPr>
              <w:t>0</w:t>
            </w:r>
            <w:r w:rsidR="00432EB6">
              <w:rPr>
                <w:lang w:val="nl-NL"/>
              </w:rPr>
              <w:t xml:space="preserve"> miljard kWh (1.000 PJ)</w:t>
            </w:r>
          </w:p>
        </w:tc>
        <w:tc>
          <w:tcPr>
            <w:tcW w:w="1389" w:type="dxa"/>
          </w:tcPr>
          <w:p w:rsidR="00432EB6" w:rsidRDefault="00432EB6" w:rsidP="00024839">
            <w:pPr>
              <w:jc w:val="both"/>
              <w:rPr>
                <w:lang w:val="nl-NL"/>
              </w:rPr>
            </w:pPr>
            <w:r>
              <w:rPr>
                <w:lang w:val="nl-NL"/>
              </w:rPr>
              <w:t>100%</w:t>
            </w:r>
          </w:p>
        </w:tc>
        <w:tc>
          <w:tcPr>
            <w:tcW w:w="6464" w:type="dxa"/>
          </w:tcPr>
          <w:p w:rsidR="00AE70B9" w:rsidRPr="00AE70B9" w:rsidRDefault="00AE70B9" w:rsidP="00024839">
            <w:pPr>
              <w:jc w:val="both"/>
              <w:rPr>
                <w:b/>
                <w:lang w:val="nl-NL"/>
              </w:rPr>
            </w:pPr>
            <w:r w:rsidRPr="00AE70B9">
              <w:rPr>
                <w:b/>
                <w:lang w:val="nl-NL"/>
              </w:rPr>
              <w:t>3</w:t>
            </w:r>
            <w:r>
              <w:rPr>
                <w:b/>
                <w:lang w:val="nl-NL"/>
              </w:rPr>
              <w:t xml:space="preserve">5 miljard kWh uit windmolens </w:t>
            </w:r>
            <w:r w:rsidRPr="00AE70B9">
              <w:rPr>
                <w:b/>
                <w:lang w:val="nl-NL"/>
              </w:rPr>
              <w:t>o</w:t>
            </w:r>
            <w:r w:rsidR="00432EB6" w:rsidRPr="00AE70B9">
              <w:rPr>
                <w:b/>
                <w:lang w:val="nl-NL"/>
              </w:rPr>
              <w:t>p land</w:t>
            </w:r>
            <w:r w:rsidR="00DA7C8E" w:rsidRPr="00AE70B9">
              <w:rPr>
                <w:b/>
                <w:lang w:val="nl-NL"/>
              </w:rPr>
              <w:t xml:space="preserve"> en dijken</w:t>
            </w:r>
            <w:r>
              <w:rPr>
                <w:b/>
                <w:lang w:val="nl-NL"/>
              </w:rPr>
              <w:t>:</w:t>
            </w:r>
          </w:p>
          <w:p w:rsidR="00AE70B9" w:rsidRDefault="00AE70B9" w:rsidP="00024839">
            <w:pPr>
              <w:jc w:val="both"/>
              <w:rPr>
                <w:lang w:val="nl-NL"/>
              </w:rPr>
            </w:pPr>
            <w:r>
              <w:rPr>
                <w:lang w:val="nl-NL"/>
              </w:rPr>
              <w:t>n</w:t>
            </w:r>
            <w:r w:rsidR="00DA7C8E">
              <w:rPr>
                <w:lang w:val="nl-NL"/>
              </w:rPr>
              <w:t xml:space="preserve">iet </w:t>
            </w:r>
            <w:r w:rsidR="00F95D1A">
              <w:rPr>
                <w:lang w:val="nl-NL"/>
              </w:rPr>
              <w:t xml:space="preserve">per se </w:t>
            </w:r>
            <w:r w:rsidR="00DA7C8E">
              <w:rPr>
                <w:lang w:val="nl-NL"/>
              </w:rPr>
              <w:t>méé</w:t>
            </w:r>
            <w:r w:rsidR="00432EB6">
              <w:rPr>
                <w:lang w:val="nl-NL"/>
              </w:rPr>
              <w:t xml:space="preserve">r molens maar wel grotere: </w:t>
            </w:r>
          </w:p>
          <w:p w:rsidR="00432EB6" w:rsidRDefault="00432EB6" w:rsidP="00024839">
            <w:pPr>
              <w:jc w:val="both"/>
              <w:rPr>
                <w:lang w:val="nl-NL"/>
              </w:rPr>
            </w:pPr>
            <w:r>
              <w:rPr>
                <w:lang w:val="nl-NL"/>
              </w:rPr>
              <w:t>2.00</w:t>
            </w:r>
            <w:r w:rsidR="00F95D1A">
              <w:rPr>
                <w:lang w:val="nl-NL"/>
              </w:rPr>
              <w:t xml:space="preserve">0 </w:t>
            </w:r>
            <w:r w:rsidR="00AE70B9">
              <w:rPr>
                <w:lang w:val="nl-NL"/>
              </w:rPr>
              <w:t xml:space="preserve">windmolens </w:t>
            </w:r>
            <w:r w:rsidR="00F95D1A">
              <w:rPr>
                <w:lang w:val="nl-NL"/>
              </w:rPr>
              <w:t>van 7,5</w:t>
            </w:r>
            <w:r w:rsidR="00AE70B9">
              <w:rPr>
                <w:lang w:val="nl-NL"/>
              </w:rPr>
              <w:t xml:space="preserve"> </w:t>
            </w:r>
            <w:r w:rsidR="00F95D1A">
              <w:rPr>
                <w:lang w:val="nl-NL"/>
              </w:rPr>
              <w:t>MW = 15.000</w:t>
            </w:r>
            <w:r w:rsidR="00AE70B9">
              <w:rPr>
                <w:lang w:val="nl-NL"/>
              </w:rPr>
              <w:t xml:space="preserve"> </w:t>
            </w:r>
            <w:r w:rsidR="00F95D1A">
              <w:rPr>
                <w:lang w:val="nl-NL"/>
              </w:rPr>
              <w:t xml:space="preserve">MW </w:t>
            </w:r>
          </w:p>
          <w:p w:rsidR="00AE70B9" w:rsidRDefault="00AE70B9" w:rsidP="00024839">
            <w:pPr>
              <w:jc w:val="both"/>
              <w:rPr>
                <w:b/>
                <w:lang w:val="nl-NL"/>
              </w:rPr>
            </w:pPr>
            <w:r w:rsidRPr="00AE70B9">
              <w:rPr>
                <w:b/>
                <w:lang w:val="nl-NL"/>
              </w:rPr>
              <w:t>130 miljard kWh wind o</w:t>
            </w:r>
            <w:r w:rsidR="00F95D1A" w:rsidRPr="00AE70B9">
              <w:rPr>
                <w:b/>
                <w:lang w:val="nl-NL"/>
              </w:rPr>
              <w:t>p zee</w:t>
            </w:r>
            <w:r>
              <w:rPr>
                <w:b/>
                <w:lang w:val="nl-NL"/>
              </w:rPr>
              <w:t xml:space="preserve">: </w:t>
            </w:r>
          </w:p>
          <w:p w:rsidR="00432EB6" w:rsidRPr="00AE70B9" w:rsidRDefault="00F95D1A" w:rsidP="00024839">
            <w:pPr>
              <w:jc w:val="both"/>
              <w:rPr>
                <w:b/>
                <w:lang w:val="nl-NL"/>
              </w:rPr>
            </w:pPr>
            <w:r>
              <w:rPr>
                <w:lang w:val="nl-NL"/>
              </w:rPr>
              <w:t>4.000 windmolens van 9</w:t>
            </w:r>
            <w:r w:rsidR="00AE70B9">
              <w:rPr>
                <w:lang w:val="nl-NL"/>
              </w:rPr>
              <w:t xml:space="preserve"> </w:t>
            </w:r>
            <w:r w:rsidR="00432EB6">
              <w:rPr>
                <w:lang w:val="nl-NL"/>
              </w:rPr>
              <w:t xml:space="preserve">MW= 36.000 MW </w:t>
            </w:r>
          </w:p>
          <w:p w:rsidR="00AE70B9" w:rsidRDefault="00AE70B9" w:rsidP="00024839">
            <w:pPr>
              <w:jc w:val="both"/>
              <w:rPr>
                <w:lang w:val="nl-NL"/>
              </w:rPr>
            </w:pPr>
            <w:r w:rsidRPr="00AE70B9">
              <w:rPr>
                <w:b/>
                <w:lang w:val="nl-NL"/>
              </w:rPr>
              <w:t>40 miljard kWh</w:t>
            </w:r>
            <w:r>
              <w:rPr>
                <w:lang w:val="nl-NL"/>
              </w:rPr>
              <w:t xml:space="preserve"> zon: </w:t>
            </w:r>
          </w:p>
          <w:p w:rsidR="00432EB6" w:rsidRDefault="00AE70B9" w:rsidP="00024839">
            <w:pPr>
              <w:jc w:val="both"/>
              <w:rPr>
                <w:lang w:val="nl-NL"/>
              </w:rPr>
            </w:pPr>
            <w:r>
              <w:rPr>
                <w:lang w:val="nl-NL"/>
              </w:rPr>
              <w:t>z</w:t>
            </w:r>
            <w:r w:rsidR="00432EB6">
              <w:rPr>
                <w:lang w:val="nl-NL"/>
              </w:rPr>
              <w:t>onnepanelen op daken en zon</w:t>
            </w:r>
            <w:r>
              <w:rPr>
                <w:lang w:val="nl-NL"/>
              </w:rPr>
              <w:t>n</w:t>
            </w:r>
            <w:r w:rsidR="00432EB6">
              <w:rPr>
                <w:lang w:val="nl-NL"/>
              </w:rPr>
              <w:t xml:space="preserve">eweiden: </w:t>
            </w:r>
            <w:r>
              <w:rPr>
                <w:lang w:val="nl-NL"/>
              </w:rPr>
              <w:t xml:space="preserve">op </w:t>
            </w:r>
            <w:r w:rsidR="00432EB6">
              <w:rPr>
                <w:lang w:val="nl-NL"/>
              </w:rPr>
              <w:t>265 km</w:t>
            </w:r>
            <w:r w:rsidR="00432EB6" w:rsidRPr="00DA7C8E">
              <w:rPr>
                <w:vertAlign w:val="superscript"/>
                <w:lang w:val="nl-NL"/>
              </w:rPr>
              <w:t>2</w:t>
            </w:r>
            <w:r>
              <w:rPr>
                <w:lang w:val="nl-NL"/>
              </w:rPr>
              <w:t xml:space="preserve"> komen </w:t>
            </w:r>
            <w:r w:rsidR="00432EB6">
              <w:rPr>
                <w:lang w:val="nl-NL"/>
              </w:rPr>
              <w:t xml:space="preserve">165 miljoen </w:t>
            </w:r>
            <w:r>
              <w:rPr>
                <w:lang w:val="nl-NL"/>
              </w:rPr>
              <w:t>‘</w:t>
            </w:r>
            <w:r w:rsidR="00432EB6">
              <w:rPr>
                <w:lang w:val="nl-NL"/>
              </w:rPr>
              <w:t>pane</w:t>
            </w:r>
            <w:r w:rsidR="00F95D1A">
              <w:rPr>
                <w:lang w:val="nl-NL"/>
              </w:rPr>
              <w:t>len</w:t>
            </w:r>
            <w:r>
              <w:rPr>
                <w:lang w:val="nl-NL"/>
              </w:rPr>
              <w:t>’</w:t>
            </w:r>
            <w:r w:rsidR="00F95D1A">
              <w:rPr>
                <w:lang w:val="nl-NL"/>
              </w:rPr>
              <w:t xml:space="preserve"> van 280 Watt</w:t>
            </w:r>
            <w:r>
              <w:rPr>
                <w:lang w:val="nl-NL"/>
              </w:rPr>
              <w:t xml:space="preserve"> levert 46.000 MW</w:t>
            </w:r>
            <w:r w:rsidR="00F95D1A">
              <w:rPr>
                <w:lang w:val="nl-NL"/>
              </w:rPr>
              <w:t xml:space="preserve"> </w:t>
            </w:r>
          </w:p>
          <w:p w:rsidR="00DA7C8E" w:rsidRPr="00E80E19" w:rsidRDefault="00E80E19" w:rsidP="00024839">
            <w:pPr>
              <w:jc w:val="both"/>
              <w:rPr>
                <w:b/>
                <w:lang w:val="nl-NL"/>
              </w:rPr>
            </w:pPr>
            <w:r w:rsidRPr="00E80E19">
              <w:rPr>
                <w:b/>
                <w:lang w:val="nl-NL"/>
              </w:rPr>
              <w:t xml:space="preserve">75 miljard kWh uit de rest: </w:t>
            </w:r>
          </w:p>
          <w:p w:rsidR="00432EB6" w:rsidRDefault="00432EB6" w:rsidP="00024839">
            <w:pPr>
              <w:jc w:val="both"/>
              <w:rPr>
                <w:lang w:val="nl-NL"/>
              </w:rPr>
            </w:pPr>
            <w:r>
              <w:rPr>
                <w:lang w:val="nl-NL"/>
              </w:rPr>
              <w:t>Zonneboilers</w:t>
            </w:r>
          </w:p>
          <w:p w:rsidR="00432EB6" w:rsidRDefault="00432EB6" w:rsidP="00024839">
            <w:pPr>
              <w:jc w:val="both"/>
              <w:rPr>
                <w:lang w:val="nl-NL"/>
              </w:rPr>
            </w:pPr>
            <w:r>
              <w:rPr>
                <w:lang w:val="nl-NL"/>
              </w:rPr>
              <w:t>Geothermie</w:t>
            </w:r>
            <w:r w:rsidR="00E27100">
              <w:rPr>
                <w:lang w:val="nl-NL"/>
              </w:rPr>
              <w:t xml:space="preserve"> - aardwarmte</w:t>
            </w:r>
          </w:p>
          <w:p w:rsidR="00432EB6" w:rsidRDefault="00432EB6" w:rsidP="00024839">
            <w:pPr>
              <w:jc w:val="both"/>
              <w:rPr>
                <w:lang w:val="nl-NL"/>
              </w:rPr>
            </w:pPr>
            <w:r>
              <w:rPr>
                <w:lang w:val="nl-NL"/>
              </w:rPr>
              <w:t>Groengas</w:t>
            </w:r>
            <w:r w:rsidR="00AE70B9">
              <w:rPr>
                <w:lang w:val="nl-NL"/>
              </w:rPr>
              <w:t xml:space="preserve"> (</w:t>
            </w:r>
            <w:proofErr w:type="spellStart"/>
            <w:r w:rsidR="00AE70B9">
              <w:rPr>
                <w:lang w:val="nl-NL"/>
              </w:rPr>
              <w:t>o.a.uit</w:t>
            </w:r>
            <w:proofErr w:type="spellEnd"/>
            <w:r w:rsidR="00AE70B9">
              <w:rPr>
                <w:lang w:val="nl-NL"/>
              </w:rPr>
              <w:t xml:space="preserve"> </w:t>
            </w:r>
            <w:proofErr w:type="spellStart"/>
            <w:r w:rsidR="00AE70B9">
              <w:rPr>
                <w:lang w:val="nl-NL"/>
              </w:rPr>
              <w:t>sanitatie</w:t>
            </w:r>
            <w:proofErr w:type="spellEnd"/>
            <w:r w:rsidR="00AE70B9">
              <w:rPr>
                <w:lang w:val="nl-NL"/>
              </w:rPr>
              <w:t xml:space="preserve">) </w:t>
            </w:r>
          </w:p>
          <w:p w:rsidR="00432EB6" w:rsidRDefault="00E80E19" w:rsidP="00E27100">
            <w:pPr>
              <w:jc w:val="both"/>
              <w:rPr>
                <w:lang w:val="nl-NL"/>
              </w:rPr>
            </w:pPr>
            <w:proofErr w:type="spellStart"/>
            <w:r w:rsidRPr="00E80E19">
              <w:rPr>
                <w:b/>
                <w:lang w:val="nl-NL"/>
              </w:rPr>
              <w:t>B</w:t>
            </w:r>
            <w:r w:rsidR="00432EB6" w:rsidRPr="00E80E19">
              <w:rPr>
                <w:b/>
                <w:lang w:val="nl-NL"/>
              </w:rPr>
              <w:t>ackup</w:t>
            </w:r>
            <w:proofErr w:type="spellEnd"/>
            <w:r>
              <w:rPr>
                <w:b/>
                <w:lang w:val="nl-NL"/>
              </w:rPr>
              <w:t xml:space="preserve"> </w:t>
            </w:r>
            <w:r w:rsidR="00432EB6" w:rsidRPr="00E80E19">
              <w:rPr>
                <w:b/>
                <w:lang w:val="nl-NL"/>
              </w:rPr>
              <w:t>vermogen</w:t>
            </w:r>
            <w:r w:rsidR="00E27100">
              <w:rPr>
                <w:lang w:val="nl-NL"/>
              </w:rPr>
              <w:t xml:space="preserve"> met biomassa en buurtaccu’s, smart </w:t>
            </w:r>
            <w:proofErr w:type="spellStart"/>
            <w:r w:rsidR="00E27100">
              <w:rPr>
                <w:lang w:val="nl-NL"/>
              </w:rPr>
              <w:t>grids</w:t>
            </w:r>
            <w:proofErr w:type="spellEnd"/>
            <w:r w:rsidR="00E27100">
              <w:rPr>
                <w:lang w:val="nl-NL"/>
              </w:rPr>
              <w:t>, etc.</w:t>
            </w:r>
          </w:p>
        </w:tc>
      </w:tr>
    </w:tbl>
    <w:p w:rsidR="00B206B2" w:rsidRPr="00E27100" w:rsidRDefault="007470F9" w:rsidP="00024839">
      <w:pPr>
        <w:spacing w:after="0" w:line="240" w:lineRule="auto"/>
        <w:jc w:val="both"/>
        <w:rPr>
          <w:i/>
          <w:lang w:val="nl-NL"/>
        </w:rPr>
      </w:pPr>
      <w:r w:rsidRPr="00E27100">
        <w:rPr>
          <w:i/>
          <w:sz w:val="24"/>
          <w:lang w:val="nl-NL"/>
        </w:rPr>
        <w:t xml:space="preserve">Bron: </w:t>
      </w:r>
      <w:r w:rsidR="00B206B2" w:rsidRPr="00E27100">
        <w:rPr>
          <w:i/>
          <w:sz w:val="24"/>
          <w:lang w:val="nl-NL"/>
        </w:rPr>
        <w:t>NEWNRG</w:t>
      </w:r>
      <w:r w:rsidR="00E80E19" w:rsidRPr="00E27100">
        <w:rPr>
          <w:i/>
          <w:sz w:val="24"/>
          <w:lang w:val="nl-NL"/>
        </w:rPr>
        <w:t xml:space="preserve">, </w:t>
      </w:r>
      <w:r w:rsidR="00E27100" w:rsidRPr="00E27100">
        <w:rPr>
          <w:i/>
          <w:sz w:val="24"/>
          <w:lang w:val="nl-NL"/>
        </w:rPr>
        <w:t>maart</w:t>
      </w:r>
      <w:r w:rsidR="00E80E19" w:rsidRPr="00E27100">
        <w:rPr>
          <w:i/>
          <w:sz w:val="24"/>
          <w:lang w:val="nl-NL"/>
        </w:rPr>
        <w:t xml:space="preserve"> 2017</w:t>
      </w:r>
      <w:r w:rsidR="00E80E19" w:rsidRPr="00E27100">
        <w:rPr>
          <w:i/>
          <w:lang w:val="nl-NL"/>
        </w:rPr>
        <w:t>.</w:t>
      </w:r>
      <w:r w:rsidR="00E143BB" w:rsidRPr="00E27100">
        <w:rPr>
          <w:i/>
          <w:lang w:val="nl-NL"/>
        </w:rPr>
        <w:t xml:space="preserve"> </w:t>
      </w:r>
      <w:r w:rsidR="00E80E19" w:rsidRPr="00E27100">
        <w:rPr>
          <w:i/>
          <w:sz w:val="24"/>
          <w:lang w:val="nl-NL"/>
        </w:rPr>
        <w:t>Let op: dit zijn cijfers met bestaande technieken. Er is veel meer mogelijk als je innovatie mee zou nemen. Een zonnepaneel uit 2017 ziet er in 2030 heel anders uit.</w:t>
      </w:r>
    </w:p>
    <w:p w:rsidR="00432EB6" w:rsidRDefault="00432EB6" w:rsidP="00024839">
      <w:pPr>
        <w:spacing w:after="0" w:line="240" w:lineRule="auto"/>
        <w:jc w:val="both"/>
        <w:rPr>
          <w:lang w:val="nl-NL"/>
        </w:rPr>
      </w:pPr>
    </w:p>
    <w:p w:rsidR="00B879CE" w:rsidRDefault="00B879CE" w:rsidP="00024839">
      <w:pPr>
        <w:pStyle w:val="Kop2"/>
        <w:jc w:val="both"/>
        <w:rPr>
          <w:lang w:val="nl-NL"/>
        </w:rPr>
      </w:pPr>
      <w:bookmarkStart w:id="31" w:name="_Toc475635009"/>
      <w:bookmarkStart w:id="32" w:name="_Toc476202915"/>
      <w:r w:rsidRPr="00674932">
        <w:rPr>
          <w:lang w:val="nl-NL"/>
        </w:rPr>
        <w:t xml:space="preserve">En </w:t>
      </w:r>
      <w:r w:rsidR="00F95D1A">
        <w:rPr>
          <w:lang w:val="nl-NL"/>
        </w:rPr>
        <w:t>v</w:t>
      </w:r>
      <w:r w:rsidRPr="00674932">
        <w:rPr>
          <w:lang w:val="nl-NL"/>
        </w:rPr>
        <w:t>erder….</w:t>
      </w:r>
      <w:bookmarkEnd w:id="31"/>
      <w:bookmarkEnd w:id="32"/>
    </w:p>
    <w:p w:rsidR="00FC7081" w:rsidRDefault="00FC7081" w:rsidP="00024839">
      <w:pPr>
        <w:jc w:val="both"/>
        <w:rPr>
          <w:sz w:val="24"/>
          <w:szCs w:val="24"/>
          <w:lang w:val="nl-NL"/>
        </w:rPr>
      </w:pPr>
      <w:r w:rsidRPr="00674932">
        <w:rPr>
          <w:sz w:val="24"/>
          <w:szCs w:val="24"/>
          <w:lang w:val="nl-NL"/>
        </w:rPr>
        <w:t xml:space="preserve">Wellicht is deze </w:t>
      </w:r>
      <w:r w:rsidR="00F95D1A">
        <w:rPr>
          <w:sz w:val="24"/>
          <w:szCs w:val="24"/>
          <w:lang w:val="nl-NL"/>
        </w:rPr>
        <w:t xml:space="preserve">bovenstaande </w:t>
      </w:r>
      <w:r w:rsidRPr="00674932">
        <w:rPr>
          <w:sz w:val="24"/>
          <w:szCs w:val="24"/>
          <w:lang w:val="nl-NL"/>
        </w:rPr>
        <w:t xml:space="preserve">lijst van 10 </w:t>
      </w:r>
      <w:r w:rsidR="006C1A86">
        <w:rPr>
          <w:sz w:val="24"/>
          <w:szCs w:val="24"/>
          <w:lang w:val="nl-NL"/>
        </w:rPr>
        <w:t xml:space="preserve">stellingen </w:t>
      </w:r>
      <w:r w:rsidRPr="00674932">
        <w:rPr>
          <w:sz w:val="24"/>
          <w:szCs w:val="24"/>
          <w:lang w:val="nl-NL"/>
        </w:rPr>
        <w:t>uit te breiden en zijn er meer “open deuren” waar</w:t>
      </w:r>
      <w:r w:rsidR="00E27100">
        <w:rPr>
          <w:sz w:val="24"/>
          <w:szCs w:val="24"/>
          <w:lang w:val="nl-NL"/>
        </w:rPr>
        <w:t>over iedereen het eens kan zijn, bijvoorbeeld:</w:t>
      </w:r>
      <w:r w:rsidRPr="00674932">
        <w:rPr>
          <w:sz w:val="24"/>
          <w:szCs w:val="24"/>
          <w:lang w:val="nl-NL"/>
        </w:rPr>
        <w:t xml:space="preserve"> </w:t>
      </w:r>
    </w:p>
    <w:p w:rsidR="001B668E" w:rsidRPr="00E27100" w:rsidRDefault="001B668E" w:rsidP="001B668E">
      <w:pPr>
        <w:pBdr>
          <w:top w:val="single" w:sz="4" w:space="1" w:color="auto"/>
          <w:left w:val="single" w:sz="4" w:space="4" w:color="auto"/>
          <w:bottom w:val="single" w:sz="4" w:space="1" w:color="auto"/>
          <w:right w:val="single" w:sz="4" w:space="4" w:color="auto"/>
        </w:pBdr>
        <w:spacing w:after="0" w:line="240" w:lineRule="auto"/>
        <w:jc w:val="both"/>
        <w:rPr>
          <w:lang w:val="nl-NL"/>
        </w:rPr>
      </w:pPr>
      <w:r w:rsidRPr="00E27100">
        <w:rPr>
          <w:u w:val="single"/>
          <w:lang w:val="nl-NL"/>
        </w:rPr>
        <w:t>1 windmolen op land</w:t>
      </w:r>
      <w:r w:rsidRPr="00E27100">
        <w:rPr>
          <w:lang w:val="nl-NL"/>
        </w:rPr>
        <w:t xml:space="preserve"> van 7,5 MW levert </w:t>
      </w:r>
      <w:r>
        <w:rPr>
          <w:lang w:val="nl-NL"/>
        </w:rPr>
        <w:t>minimaal</w:t>
      </w:r>
      <w:r w:rsidRPr="00E27100">
        <w:rPr>
          <w:lang w:val="nl-NL"/>
        </w:rPr>
        <w:t xml:space="preserve"> 17.</w:t>
      </w:r>
      <w:r>
        <w:rPr>
          <w:lang w:val="nl-NL"/>
        </w:rPr>
        <w:t>0</w:t>
      </w:r>
      <w:r w:rsidRPr="00E27100">
        <w:rPr>
          <w:lang w:val="nl-NL"/>
        </w:rPr>
        <w:t>00.000 kWh per jaar</w:t>
      </w:r>
      <w:r>
        <w:rPr>
          <w:lang w:val="nl-NL"/>
        </w:rPr>
        <w:t xml:space="preserve"> (2.300 uur).</w:t>
      </w:r>
    </w:p>
    <w:p w:rsidR="001B668E" w:rsidRPr="00E27100" w:rsidRDefault="001B668E" w:rsidP="001B668E">
      <w:pPr>
        <w:pBdr>
          <w:top w:val="single" w:sz="4" w:space="1" w:color="auto"/>
          <w:left w:val="single" w:sz="4" w:space="4" w:color="auto"/>
          <w:bottom w:val="single" w:sz="4" w:space="1" w:color="auto"/>
          <w:right w:val="single" w:sz="4" w:space="4" w:color="auto"/>
        </w:pBdr>
        <w:spacing w:after="0" w:line="240" w:lineRule="auto"/>
        <w:jc w:val="both"/>
        <w:rPr>
          <w:lang w:val="nl-NL"/>
        </w:rPr>
      </w:pPr>
      <w:r w:rsidRPr="00E27100">
        <w:rPr>
          <w:u w:val="single"/>
          <w:lang w:val="nl-NL"/>
        </w:rPr>
        <w:t>1 windmolen op zee</w:t>
      </w:r>
      <w:r w:rsidRPr="00E27100">
        <w:rPr>
          <w:lang w:val="nl-NL"/>
        </w:rPr>
        <w:t xml:space="preserve"> van 9 MW levert </w:t>
      </w:r>
      <w:r>
        <w:rPr>
          <w:lang w:val="nl-NL"/>
        </w:rPr>
        <w:t>minimaal 30.0</w:t>
      </w:r>
      <w:r w:rsidRPr="00E27100">
        <w:rPr>
          <w:lang w:val="nl-NL"/>
        </w:rPr>
        <w:t>00.000 kWh per jaar</w:t>
      </w:r>
      <w:r>
        <w:rPr>
          <w:lang w:val="nl-NL"/>
        </w:rPr>
        <w:t xml:space="preserve"> (3.500 uur).</w:t>
      </w:r>
    </w:p>
    <w:p w:rsidR="001B668E" w:rsidRDefault="00E27100" w:rsidP="001B668E">
      <w:pPr>
        <w:pBdr>
          <w:top w:val="single" w:sz="4" w:space="1" w:color="auto"/>
          <w:left w:val="single" w:sz="4" w:space="4" w:color="auto"/>
          <w:bottom w:val="single" w:sz="4" w:space="1" w:color="auto"/>
          <w:right w:val="single" w:sz="4" w:space="4" w:color="auto"/>
        </w:pBdr>
        <w:spacing w:after="0" w:line="240" w:lineRule="auto"/>
        <w:jc w:val="both"/>
        <w:rPr>
          <w:lang w:val="nl-NL"/>
        </w:rPr>
      </w:pPr>
      <w:r w:rsidRPr="00E27100">
        <w:rPr>
          <w:lang w:val="nl-NL"/>
        </w:rPr>
        <w:t xml:space="preserve">Van </w:t>
      </w:r>
      <w:r w:rsidRPr="00E27100">
        <w:rPr>
          <w:u w:val="single"/>
          <w:lang w:val="nl-NL"/>
        </w:rPr>
        <w:t>Petajoule naar kWh</w:t>
      </w:r>
      <w:r w:rsidRPr="00E27100">
        <w:rPr>
          <w:lang w:val="nl-NL"/>
        </w:rPr>
        <w:t xml:space="preserve">: 1 PJ is afgerond 278.000.000 kWh. </w:t>
      </w:r>
    </w:p>
    <w:p w:rsidR="00E27100" w:rsidRPr="00E27100" w:rsidRDefault="00E27100" w:rsidP="001B668E">
      <w:pPr>
        <w:pBdr>
          <w:top w:val="single" w:sz="4" w:space="1" w:color="auto"/>
          <w:left w:val="single" w:sz="4" w:space="4" w:color="auto"/>
          <w:bottom w:val="single" w:sz="4" w:space="1" w:color="auto"/>
          <w:right w:val="single" w:sz="4" w:space="4" w:color="auto"/>
        </w:pBdr>
        <w:spacing w:after="0" w:line="240" w:lineRule="auto"/>
        <w:jc w:val="both"/>
        <w:rPr>
          <w:lang w:val="nl-NL"/>
        </w:rPr>
      </w:pPr>
      <w:r w:rsidRPr="00E27100">
        <w:rPr>
          <w:lang w:val="nl-NL"/>
        </w:rPr>
        <w:t xml:space="preserve">Van </w:t>
      </w:r>
      <w:r w:rsidRPr="00E27100">
        <w:rPr>
          <w:u w:val="single"/>
          <w:lang w:val="nl-NL"/>
        </w:rPr>
        <w:t>1m3 gas naar kWh</w:t>
      </w:r>
      <w:r w:rsidRPr="00E27100">
        <w:rPr>
          <w:lang w:val="nl-NL"/>
        </w:rPr>
        <w:t xml:space="preserve"> : 1 m3 gas is omgerekend 10 kWh (precies: 9,769 kWh). </w:t>
      </w:r>
    </w:p>
    <w:p w:rsidR="00E27100" w:rsidRDefault="00E27100" w:rsidP="00024839">
      <w:pPr>
        <w:spacing w:after="0" w:line="240" w:lineRule="auto"/>
        <w:jc w:val="both"/>
        <w:rPr>
          <w:sz w:val="24"/>
          <w:szCs w:val="24"/>
          <w:lang w:val="nl-NL"/>
        </w:rPr>
      </w:pPr>
    </w:p>
    <w:p w:rsidR="00FC7081" w:rsidRPr="00010150" w:rsidRDefault="00FC7081" w:rsidP="00024839">
      <w:pPr>
        <w:spacing w:after="0" w:line="240" w:lineRule="auto"/>
        <w:jc w:val="both"/>
        <w:rPr>
          <w:sz w:val="24"/>
          <w:szCs w:val="24"/>
          <w:lang w:val="nl-NL"/>
        </w:rPr>
      </w:pPr>
      <w:r w:rsidRPr="00010150">
        <w:rPr>
          <w:sz w:val="24"/>
          <w:szCs w:val="24"/>
          <w:lang w:val="nl-NL"/>
        </w:rPr>
        <w:t xml:space="preserve">Er zijn ook punten die nog veel discussie uitlokken: </w:t>
      </w:r>
    </w:p>
    <w:p w:rsidR="00FC7081" w:rsidRPr="00F43DF1" w:rsidRDefault="00474AA2" w:rsidP="00024839">
      <w:pPr>
        <w:pStyle w:val="Lijstalinea"/>
        <w:numPr>
          <w:ilvl w:val="0"/>
          <w:numId w:val="30"/>
        </w:numPr>
        <w:jc w:val="both"/>
        <w:rPr>
          <w:lang w:val="nl-NL"/>
        </w:rPr>
      </w:pPr>
      <w:r>
        <w:rPr>
          <w:lang w:val="nl-NL"/>
        </w:rPr>
        <w:t>D</w:t>
      </w:r>
      <w:r w:rsidR="00FC7081" w:rsidRPr="00F43DF1">
        <w:rPr>
          <w:lang w:val="nl-NL"/>
        </w:rPr>
        <w:t xml:space="preserve">e rol </w:t>
      </w:r>
      <w:r w:rsidR="009A1BF3">
        <w:rPr>
          <w:lang w:val="nl-NL"/>
        </w:rPr>
        <w:t>van biobrandstoffen en biomassa</w:t>
      </w:r>
      <w:r>
        <w:rPr>
          <w:lang w:val="nl-NL"/>
        </w:rPr>
        <w:t>.</w:t>
      </w:r>
    </w:p>
    <w:p w:rsidR="00FC7081" w:rsidRPr="00F43DF1" w:rsidRDefault="00474AA2" w:rsidP="00024839">
      <w:pPr>
        <w:pStyle w:val="Lijstalinea"/>
        <w:numPr>
          <w:ilvl w:val="0"/>
          <w:numId w:val="30"/>
        </w:numPr>
        <w:jc w:val="both"/>
        <w:rPr>
          <w:lang w:val="nl-NL"/>
        </w:rPr>
      </w:pPr>
      <w:r>
        <w:rPr>
          <w:lang w:val="nl-NL"/>
        </w:rPr>
        <w:t>H</w:t>
      </w:r>
      <w:r w:rsidR="009A1BF3">
        <w:rPr>
          <w:lang w:val="nl-NL"/>
        </w:rPr>
        <w:t>et tempo van de transitie</w:t>
      </w:r>
      <w:r>
        <w:rPr>
          <w:lang w:val="nl-NL"/>
        </w:rPr>
        <w:t>.</w:t>
      </w:r>
    </w:p>
    <w:p w:rsidR="00FC7081" w:rsidRPr="00F43DF1" w:rsidRDefault="00474AA2" w:rsidP="00024839">
      <w:pPr>
        <w:pStyle w:val="Lijstalinea"/>
        <w:numPr>
          <w:ilvl w:val="0"/>
          <w:numId w:val="30"/>
        </w:numPr>
        <w:jc w:val="both"/>
        <w:rPr>
          <w:lang w:val="nl-NL"/>
        </w:rPr>
      </w:pPr>
      <w:r>
        <w:rPr>
          <w:lang w:val="nl-NL"/>
        </w:rPr>
        <w:t>H</w:t>
      </w:r>
      <w:r w:rsidR="00FC7081" w:rsidRPr="00F43DF1">
        <w:rPr>
          <w:lang w:val="nl-NL"/>
        </w:rPr>
        <w:t>et belang van besparing (als er voldoende duurzame energi</w:t>
      </w:r>
      <w:r w:rsidR="009A1BF3">
        <w:rPr>
          <w:lang w:val="nl-NL"/>
        </w:rPr>
        <w:t>e is, waarom dan nog besparen?)</w:t>
      </w:r>
      <w:r>
        <w:rPr>
          <w:lang w:val="nl-NL"/>
        </w:rPr>
        <w:t>.</w:t>
      </w:r>
    </w:p>
    <w:p w:rsidR="00FC7081" w:rsidRPr="00F43DF1" w:rsidRDefault="00474AA2" w:rsidP="00024839">
      <w:pPr>
        <w:pStyle w:val="Lijstalinea"/>
        <w:numPr>
          <w:ilvl w:val="0"/>
          <w:numId w:val="30"/>
        </w:numPr>
        <w:jc w:val="both"/>
        <w:rPr>
          <w:lang w:val="nl-NL"/>
        </w:rPr>
      </w:pPr>
      <w:r>
        <w:rPr>
          <w:lang w:val="nl-NL"/>
        </w:rPr>
        <w:t>D</w:t>
      </w:r>
      <w:r w:rsidR="009A1BF3">
        <w:rPr>
          <w:lang w:val="nl-NL"/>
        </w:rPr>
        <w:t>e rol van de overheid</w:t>
      </w:r>
      <w:r w:rsidR="00154553">
        <w:rPr>
          <w:lang w:val="nl-NL"/>
        </w:rPr>
        <w:t xml:space="preserve"> (stimuleren, verbieden, belastingheffer, subsidies)</w:t>
      </w:r>
      <w:r>
        <w:rPr>
          <w:lang w:val="nl-NL"/>
        </w:rPr>
        <w:t>.</w:t>
      </w:r>
      <w:r w:rsidR="00154553">
        <w:rPr>
          <w:lang w:val="nl-NL"/>
        </w:rPr>
        <w:t xml:space="preserve"> </w:t>
      </w:r>
    </w:p>
    <w:p w:rsidR="00FC7081" w:rsidRPr="00BD4E44" w:rsidRDefault="009A1BF3" w:rsidP="00024839">
      <w:pPr>
        <w:pStyle w:val="Lijstalinea"/>
        <w:numPr>
          <w:ilvl w:val="0"/>
          <w:numId w:val="30"/>
        </w:numPr>
        <w:jc w:val="both"/>
        <w:rPr>
          <w:lang w:val="nl-NL"/>
        </w:rPr>
      </w:pPr>
      <w:r>
        <w:rPr>
          <w:lang w:val="nl-NL"/>
        </w:rPr>
        <w:t>Met welk vermogen van w</w:t>
      </w:r>
      <w:r w:rsidR="00FC7081" w:rsidRPr="00F43DF1">
        <w:rPr>
          <w:lang w:val="nl-NL"/>
        </w:rPr>
        <w:t xml:space="preserve">indmolens </w:t>
      </w:r>
      <w:r w:rsidR="00927BAD">
        <w:rPr>
          <w:lang w:val="nl-NL"/>
        </w:rPr>
        <w:t>rekenen we</w:t>
      </w:r>
      <w:r>
        <w:rPr>
          <w:lang w:val="nl-NL"/>
        </w:rPr>
        <w:t xml:space="preserve">? Windmolens van </w:t>
      </w:r>
      <w:r w:rsidR="00FC7081" w:rsidRPr="00F43DF1">
        <w:rPr>
          <w:lang w:val="nl-NL"/>
        </w:rPr>
        <w:t>7,5 MW</w:t>
      </w:r>
      <w:r>
        <w:rPr>
          <w:lang w:val="nl-NL"/>
        </w:rPr>
        <w:t xml:space="preserve"> </w:t>
      </w:r>
      <w:r w:rsidR="00154553">
        <w:rPr>
          <w:lang w:val="nl-NL"/>
        </w:rPr>
        <w:t xml:space="preserve">draaien al in Nederland, maar 9 of 10MW zijn ook al ontwikkeld. </w:t>
      </w:r>
    </w:p>
    <w:p w:rsidR="009A1BF3" w:rsidRDefault="00FC7081" w:rsidP="00024839">
      <w:pPr>
        <w:pStyle w:val="Lijstalinea"/>
        <w:numPr>
          <w:ilvl w:val="0"/>
          <w:numId w:val="30"/>
        </w:numPr>
        <w:jc w:val="both"/>
        <w:rPr>
          <w:lang w:val="nl-NL"/>
        </w:rPr>
      </w:pPr>
      <w:r w:rsidRPr="00F43DF1">
        <w:rPr>
          <w:lang w:val="nl-NL"/>
        </w:rPr>
        <w:t xml:space="preserve">Er </w:t>
      </w:r>
      <w:r w:rsidR="007470F9" w:rsidRPr="00F43DF1">
        <w:rPr>
          <w:lang w:val="nl-NL"/>
        </w:rPr>
        <w:t>is een overgangsbrandstof nodig</w:t>
      </w:r>
      <w:r w:rsidR="00353A3D" w:rsidRPr="00F43DF1">
        <w:rPr>
          <w:lang w:val="nl-NL"/>
        </w:rPr>
        <w:t xml:space="preserve"> tot 2030</w:t>
      </w:r>
      <w:r w:rsidR="006C1A86">
        <w:rPr>
          <w:lang w:val="nl-NL"/>
        </w:rPr>
        <w:t>:</w:t>
      </w:r>
    </w:p>
    <w:p w:rsidR="00FC7081" w:rsidRPr="009A1BF3" w:rsidRDefault="009A1BF3" w:rsidP="00024839">
      <w:pPr>
        <w:pStyle w:val="Lijstalinea"/>
        <w:numPr>
          <w:ilvl w:val="1"/>
          <w:numId w:val="31"/>
        </w:numPr>
        <w:jc w:val="both"/>
        <w:rPr>
          <w:lang w:val="nl-NL"/>
        </w:rPr>
      </w:pPr>
      <w:r>
        <w:rPr>
          <w:lang w:val="nl-NL"/>
        </w:rPr>
        <w:t xml:space="preserve">Hout als overgangsbrandstof? </w:t>
      </w:r>
      <w:r w:rsidR="007470F9" w:rsidRPr="009A1BF3">
        <w:rPr>
          <w:lang w:val="nl-NL"/>
        </w:rPr>
        <w:t>Mits er n</w:t>
      </w:r>
      <w:r w:rsidR="00154553">
        <w:rPr>
          <w:lang w:val="nl-NL"/>
        </w:rPr>
        <w:t>ieuwe bomen voor geplant worden.</w:t>
      </w:r>
      <w:r w:rsidR="006C1A86">
        <w:rPr>
          <w:lang w:val="nl-NL"/>
        </w:rPr>
        <w:t xml:space="preserve"> </w:t>
      </w:r>
      <w:r w:rsidR="00154553">
        <w:rPr>
          <w:lang w:val="nl-NL"/>
        </w:rPr>
        <w:t>En m</w:t>
      </w:r>
      <w:r>
        <w:rPr>
          <w:lang w:val="nl-NL"/>
        </w:rPr>
        <w:t xml:space="preserve">its je het hout </w:t>
      </w:r>
      <w:proofErr w:type="spellStart"/>
      <w:r>
        <w:rPr>
          <w:lang w:val="nl-NL"/>
        </w:rPr>
        <w:t>cascadeert</w:t>
      </w:r>
      <w:proofErr w:type="spellEnd"/>
      <w:r>
        <w:rPr>
          <w:lang w:val="nl-NL"/>
        </w:rPr>
        <w:t xml:space="preserve">? </w:t>
      </w:r>
      <w:r w:rsidR="00353A3D" w:rsidRPr="009A1BF3">
        <w:rPr>
          <w:lang w:val="nl-NL"/>
        </w:rPr>
        <w:t>D</w:t>
      </w:r>
      <w:r w:rsidR="007470F9" w:rsidRPr="009A1BF3">
        <w:rPr>
          <w:lang w:val="nl-NL"/>
        </w:rPr>
        <w:t>us planken, papier en van de resten pellets maken</w:t>
      </w:r>
      <w:r>
        <w:rPr>
          <w:lang w:val="nl-NL"/>
        </w:rPr>
        <w:t xml:space="preserve">. </w:t>
      </w:r>
      <w:r w:rsidR="007470F9" w:rsidRPr="006C1A86">
        <w:rPr>
          <w:lang w:val="nl-NL"/>
        </w:rPr>
        <w:t xml:space="preserve">Wat gebeurt er </w:t>
      </w:r>
      <w:r w:rsidR="00FC7081" w:rsidRPr="006C1A86">
        <w:rPr>
          <w:lang w:val="nl-NL"/>
        </w:rPr>
        <w:t>met de CO</w:t>
      </w:r>
      <w:r w:rsidR="00FC7081" w:rsidRPr="004914E4">
        <w:rPr>
          <w:vertAlign w:val="subscript"/>
          <w:lang w:val="nl-NL"/>
        </w:rPr>
        <w:t>2</w:t>
      </w:r>
      <w:r w:rsidR="00FC7081" w:rsidRPr="006C1A86">
        <w:rPr>
          <w:lang w:val="nl-NL"/>
        </w:rPr>
        <w:t xml:space="preserve"> a</w:t>
      </w:r>
      <w:r w:rsidR="007470F9" w:rsidRPr="006C1A86">
        <w:rPr>
          <w:lang w:val="nl-NL"/>
        </w:rPr>
        <w:t>ls we nu e</w:t>
      </w:r>
      <w:r w:rsidR="00927BAD">
        <w:rPr>
          <w:lang w:val="nl-NL"/>
        </w:rPr>
        <w:t>norm veel bomen</w:t>
      </w:r>
      <w:r w:rsidR="00BD4E44" w:rsidRPr="006C1A86">
        <w:rPr>
          <w:lang w:val="nl-NL"/>
        </w:rPr>
        <w:t xml:space="preserve"> planten?</w:t>
      </w:r>
      <w:r w:rsidR="007470F9" w:rsidRPr="009A1BF3">
        <w:rPr>
          <w:sz w:val="24"/>
          <w:szCs w:val="24"/>
          <w:lang w:val="nl-NL"/>
        </w:rPr>
        <w:t xml:space="preserve"> </w:t>
      </w:r>
    </w:p>
    <w:p w:rsidR="00FC7081" w:rsidRPr="00FC7081" w:rsidRDefault="007470F9" w:rsidP="00024839">
      <w:pPr>
        <w:pStyle w:val="Lijstalinea"/>
        <w:numPr>
          <w:ilvl w:val="1"/>
          <w:numId w:val="31"/>
        </w:numPr>
        <w:jc w:val="both"/>
        <w:rPr>
          <w:sz w:val="24"/>
          <w:szCs w:val="24"/>
          <w:lang w:val="nl-NL"/>
        </w:rPr>
      </w:pPr>
      <w:r w:rsidRPr="00FC7081">
        <w:rPr>
          <w:lang w:val="nl-NL"/>
        </w:rPr>
        <w:t xml:space="preserve">Als </w:t>
      </w:r>
      <w:r w:rsidR="00353A3D" w:rsidRPr="00FC7081">
        <w:rPr>
          <w:lang w:val="nl-NL"/>
        </w:rPr>
        <w:t xml:space="preserve">tweede </w:t>
      </w:r>
      <w:r w:rsidR="00FC7081">
        <w:rPr>
          <w:lang w:val="nl-NL"/>
        </w:rPr>
        <w:t>optie</w:t>
      </w:r>
      <w:r w:rsidR="00BD4E44">
        <w:rPr>
          <w:lang w:val="nl-NL"/>
        </w:rPr>
        <w:t xml:space="preserve"> als overgangsbrandstof</w:t>
      </w:r>
      <w:r w:rsidR="00FC7081">
        <w:rPr>
          <w:lang w:val="nl-NL"/>
        </w:rPr>
        <w:t>: aardgas</w:t>
      </w:r>
      <w:r w:rsidR="00BD4E44">
        <w:rPr>
          <w:lang w:val="nl-NL"/>
        </w:rPr>
        <w:t>?</w:t>
      </w:r>
      <w:r w:rsidR="00154553">
        <w:rPr>
          <w:lang w:val="nl-NL"/>
        </w:rPr>
        <w:t xml:space="preserve"> Of toch liever niet?</w:t>
      </w:r>
    </w:p>
    <w:p w:rsidR="00FC7081" w:rsidRDefault="00353A3D" w:rsidP="00024839">
      <w:pPr>
        <w:pStyle w:val="Lijstalinea"/>
        <w:numPr>
          <w:ilvl w:val="1"/>
          <w:numId w:val="31"/>
        </w:numPr>
        <w:spacing w:after="0" w:line="240" w:lineRule="auto"/>
        <w:jc w:val="both"/>
        <w:rPr>
          <w:lang w:val="nl-NL"/>
        </w:rPr>
      </w:pPr>
      <w:r w:rsidRPr="00FC7081">
        <w:rPr>
          <w:lang w:val="nl-NL"/>
        </w:rPr>
        <w:t xml:space="preserve">Als derde </w:t>
      </w:r>
      <w:r w:rsidR="007470F9" w:rsidRPr="00FC7081">
        <w:rPr>
          <w:lang w:val="nl-NL"/>
        </w:rPr>
        <w:t xml:space="preserve">optie: </w:t>
      </w:r>
      <w:r w:rsidRPr="00FC7081">
        <w:rPr>
          <w:lang w:val="nl-NL"/>
        </w:rPr>
        <w:t>bestaande nucleaire installaties</w:t>
      </w:r>
      <w:r w:rsidR="00BD4E44">
        <w:rPr>
          <w:lang w:val="nl-NL"/>
        </w:rPr>
        <w:t xml:space="preserve"> of liever bruinkool?</w:t>
      </w:r>
      <w:r w:rsidRPr="00FC7081">
        <w:rPr>
          <w:lang w:val="nl-NL"/>
        </w:rPr>
        <w:t xml:space="preserve"> </w:t>
      </w:r>
    </w:p>
    <w:p w:rsidR="00F95D1A" w:rsidRDefault="009A1BF3" w:rsidP="00024839">
      <w:pPr>
        <w:pStyle w:val="Lijstalinea"/>
        <w:numPr>
          <w:ilvl w:val="0"/>
          <w:numId w:val="32"/>
        </w:numPr>
        <w:jc w:val="both"/>
        <w:rPr>
          <w:lang w:val="nl-NL"/>
        </w:rPr>
      </w:pPr>
      <w:r w:rsidRPr="00154553">
        <w:rPr>
          <w:lang w:val="nl-NL"/>
        </w:rPr>
        <w:lastRenderedPageBreak/>
        <w:t>De e</w:t>
      </w:r>
      <w:r w:rsidR="00FC7081" w:rsidRPr="00154553">
        <w:rPr>
          <w:lang w:val="nl-NL"/>
        </w:rPr>
        <w:t>nergiebehoefte in N</w:t>
      </w:r>
      <w:r w:rsidRPr="00154553">
        <w:rPr>
          <w:lang w:val="nl-NL"/>
        </w:rPr>
        <w:t xml:space="preserve">ederland </w:t>
      </w:r>
      <w:r w:rsidR="00FC7081" w:rsidRPr="00154553">
        <w:rPr>
          <w:lang w:val="nl-NL"/>
        </w:rPr>
        <w:t xml:space="preserve">in 2015: VNONCW stelt </w:t>
      </w:r>
      <w:r w:rsidRPr="00154553">
        <w:rPr>
          <w:lang w:val="nl-NL"/>
        </w:rPr>
        <w:t xml:space="preserve">dat we </w:t>
      </w:r>
      <w:r w:rsidR="00FC7081" w:rsidRPr="00154553">
        <w:rPr>
          <w:lang w:val="nl-NL"/>
        </w:rPr>
        <w:t>3</w:t>
      </w:r>
      <w:r w:rsidRPr="00154553">
        <w:rPr>
          <w:lang w:val="nl-NL"/>
        </w:rPr>
        <w:t>.</w:t>
      </w:r>
      <w:r w:rsidR="00FC7081" w:rsidRPr="00154553">
        <w:rPr>
          <w:lang w:val="nl-NL"/>
        </w:rPr>
        <w:t>000 PJ</w:t>
      </w:r>
      <w:r w:rsidRPr="00154553">
        <w:rPr>
          <w:lang w:val="nl-NL"/>
        </w:rPr>
        <w:t xml:space="preserve"> </w:t>
      </w:r>
      <w:r w:rsidR="00DA7C8E">
        <w:rPr>
          <w:lang w:val="nl-NL"/>
        </w:rPr>
        <w:t xml:space="preserve"> (83</w:t>
      </w:r>
      <w:r w:rsidR="00F95D1A">
        <w:rPr>
          <w:lang w:val="nl-NL"/>
        </w:rPr>
        <w:t>0</w:t>
      </w:r>
      <w:r w:rsidR="00DA7C8E">
        <w:rPr>
          <w:lang w:val="nl-NL"/>
        </w:rPr>
        <w:t xml:space="preserve"> miljard kWh) </w:t>
      </w:r>
      <w:r w:rsidRPr="00154553">
        <w:rPr>
          <w:lang w:val="nl-NL"/>
        </w:rPr>
        <w:t>gebruikten</w:t>
      </w:r>
      <w:r w:rsidR="00FC7081" w:rsidRPr="00154553">
        <w:rPr>
          <w:lang w:val="nl-NL"/>
        </w:rPr>
        <w:t xml:space="preserve">. </w:t>
      </w:r>
      <w:r w:rsidR="00DA7C8E">
        <w:rPr>
          <w:lang w:val="nl-NL"/>
        </w:rPr>
        <w:t>Maar ons energiegebruik is 2052</w:t>
      </w:r>
      <w:r w:rsidR="00FC7081" w:rsidRPr="00154553">
        <w:rPr>
          <w:lang w:val="nl-NL"/>
        </w:rPr>
        <w:t xml:space="preserve"> PJ</w:t>
      </w:r>
      <w:r w:rsidR="00154553" w:rsidRPr="00154553">
        <w:rPr>
          <w:lang w:val="nl-NL"/>
        </w:rPr>
        <w:t xml:space="preserve"> (570</w:t>
      </w:r>
      <w:r w:rsidRPr="00154553">
        <w:rPr>
          <w:lang w:val="nl-NL"/>
        </w:rPr>
        <w:t xml:space="preserve"> miljard kWh)</w:t>
      </w:r>
      <w:r w:rsidR="00FC7081" w:rsidRPr="00154553">
        <w:rPr>
          <w:lang w:val="nl-NL"/>
        </w:rPr>
        <w:t>. VNONCW gebruikt de cijfers v</w:t>
      </w:r>
      <w:r w:rsidR="00BD4E44" w:rsidRPr="00154553">
        <w:rPr>
          <w:lang w:val="nl-NL"/>
        </w:rPr>
        <w:t>an het primaire energieverbruik</w:t>
      </w:r>
      <w:r w:rsidRPr="00154553">
        <w:rPr>
          <w:lang w:val="nl-NL"/>
        </w:rPr>
        <w:t xml:space="preserve">. Hierin zitten </w:t>
      </w:r>
      <w:r w:rsidR="00FC7081" w:rsidRPr="00154553">
        <w:rPr>
          <w:lang w:val="nl-NL"/>
        </w:rPr>
        <w:t xml:space="preserve">ook </w:t>
      </w:r>
      <w:r w:rsidRPr="00154553">
        <w:rPr>
          <w:lang w:val="nl-NL"/>
        </w:rPr>
        <w:t xml:space="preserve">de </w:t>
      </w:r>
      <w:r w:rsidR="00FC7081" w:rsidRPr="00154553">
        <w:rPr>
          <w:lang w:val="nl-NL"/>
        </w:rPr>
        <w:t xml:space="preserve">omzettingsverliezen in de centrales en het niet energetisch gebruik (bv </w:t>
      </w:r>
      <w:r w:rsidR="00DA7C8E">
        <w:rPr>
          <w:lang w:val="nl-NL"/>
        </w:rPr>
        <w:t>voor plastic uit olie). Het</w:t>
      </w:r>
      <w:r w:rsidR="00FC7081" w:rsidRPr="00154553">
        <w:rPr>
          <w:lang w:val="nl-NL"/>
        </w:rPr>
        <w:t xml:space="preserve"> 14</w:t>
      </w:r>
      <w:r w:rsidR="00DA7C8E" w:rsidRPr="00154553">
        <w:rPr>
          <w:lang w:val="nl-NL"/>
        </w:rPr>
        <w:t>% doel</w:t>
      </w:r>
      <w:r w:rsidR="00F95D1A">
        <w:rPr>
          <w:lang w:val="nl-NL"/>
        </w:rPr>
        <w:t xml:space="preserve"> </w:t>
      </w:r>
      <w:r w:rsidR="00FC7081" w:rsidRPr="00154553">
        <w:rPr>
          <w:lang w:val="nl-NL"/>
        </w:rPr>
        <w:t xml:space="preserve">in 2020 is gekoppeld </w:t>
      </w:r>
      <w:r w:rsidR="00154553" w:rsidRPr="00154553">
        <w:rPr>
          <w:lang w:val="nl-NL"/>
        </w:rPr>
        <w:t>(</w:t>
      </w:r>
      <w:proofErr w:type="spellStart"/>
      <w:r w:rsidR="00154553" w:rsidRPr="00154553">
        <w:rPr>
          <w:lang w:val="nl-NL"/>
        </w:rPr>
        <w:t>c.f</w:t>
      </w:r>
      <w:proofErr w:type="spellEnd"/>
      <w:r w:rsidR="00154553" w:rsidRPr="00154553">
        <w:rPr>
          <w:lang w:val="nl-NL"/>
        </w:rPr>
        <w:t xml:space="preserve">. de EU richtlijnen) </w:t>
      </w:r>
      <w:r w:rsidR="00FC7081" w:rsidRPr="00154553">
        <w:rPr>
          <w:lang w:val="nl-NL"/>
        </w:rPr>
        <w:t xml:space="preserve">aan </w:t>
      </w:r>
      <w:r w:rsidR="00154553" w:rsidRPr="00154553">
        <w:rPr>
          <w:lang w:val="nl-NL"/>
        </w:rPr>
        <w:t>het eindverbruik, dus 14% * 2050</w:t>
      </w:r>
      <w:r w:rsidR="00FC7081" w:rsidRPr="00154553">
        <w:rPr>
          <w:lang w:val="nl-NL"/>
        </w:rPr>
        <w:t xml:space="preserve"> PJ = 287 PJ.</w:t>
      </w:r>
      <w:r w:rsidRPr="00154553">
        <w:rPr>
          <w:lang w:val="nl-NL"/>
        </w:rPr>
        <w:t xml:space="preserve"> </w:t>
      </w:r>
    </w:p>
    <w:p w:rsidR="009A1BF3" w:rsidRPr="00154553" w:rsidRDefault="009A1BF3" w:rsidP="00024839">
      <w:pPr>
        <w:pStyle w:val="Lijstalinea"/>
        <w:numPr>
          <w:ilvl w:val="0"/>
          <w:numId w:val="32"/>
        </w:numPr>
        <w:jc w:val="both"/>
        <w:rPr>
          <w:lang w:val="nl-NL"/>
        </w:rPr>
      </w:pPr>
      <w:r w:rsidRPr="00154553">
        <w:rPr>
          <w:lang w:val="nl-NL"/>
        </w:rPr>
        <w:t>Ons energiegebruik bestaat niet uit alleen el</w:t>
      </w:r>
      <w:r w:rsidR="00154553">
        <w:rPr>
          <w:lang w:val="nl-NL"/>
        </w:rPr>
        <w:t>ektriciteit. Van de ongeveer 570</w:t>
      </w:r>
      <w:r w:rsidRPr="00154553">
        <w:rPr>
          <w:lang w:val="nl-NL"/>
        </w:rPr>
        <w:t xml:space="preserve"> miljard kWh die Nederland nu aan energie gebruikt is ongeveer 20% elektric</w:t>
      </w:r>
      <w:r w:rsidR="00F95D1A">
        <w:rPr>
          <w:lang w:val="nl-NL"/>
        </w:rPr>
        <w:t xml:space="preserve">iteit. Daarnaast is 20% </w:t>
      </w:r>
      <w:proofErr w:type="spellStart"/>
      <w:r w:rsidR="00F95D1A">
        <w:rPr>
          <w:lang w:val="nl-NL"/>
        </w:rPr>
        <w:t>benzine&amp;</w:t>
      </w:r>
      <w:r w:rsidRPr="00154553">
        <w:rPr>
          <w:lang w:val="nl-NL"/>
        </w:rPr>
        <w:t>diesel</w:t>
      </w:r>
      <w:proofErr w:type="spellEnd"/>
      <w:r w:rsidRPr="00154553">
        <w:rPr>
          <w:lang w:val="nl-NL"/>
        </w:rPr>
        <w:t xml:space="preserve"> en 60% gas (vooral om mee te verwarmen). De verwachting is dat het aandeel elektriciteit groter zal worden. Bijvoorbeeld warmtepompen zullen de gasverwarming gaan vervangen en elektrisch vervoer zal de vraag naar elektriciteit laten stijgen. De rol van elektriciteit zal dus veranderen, tegelijkertijd moet de productie op duurzame wijze gaan plaatsvinden. </w:t>
      </w:r>
    </w:p>
    <w:p w:rsidR="009A1BF3" w:rsidRPr="006C1A86" w:rsidRDefault="009A1BF3" w:rsidP="00024839">
      <w:pPr>
        <w:pStyle w:val="Lijstalinea"/>
        <w:numPr>
          <w:ilvl w:val="0"/>
          <w:numId w:val="33"/>
        </w:numPr>
        <w:jc w:val="both"/>
        <w:rPr>
          <w:lang w:val="nl-NL"/>
        </w:rPr>
      </w:pPr>
      <w:r w:rsidRPr="006C1A86">
        <w:rPr>
          <w:lang w:val="nl-NL"/>
        </w:rPr>
        <w:t>Naast de productie van energie is er veel aandacht voor besparen. Door ander gedrag, betere systemen, verbeterde isolatie van gebouwen kan er nog veel bespaard worden. Hoewel nieuwe systemen grotendeels CO</w:t>
      </w:r>
      <w:r w:rsidRPr="004914E4">
        <w:rPr>
          <w:vertAlign w:val="subscript"/>
          <w:lang w:val="nl-NL"/>
        </w:rPr>
        <w:t>2</w:t>
      </w:r>
      <w:r w:rsidRPr="006C1A86">
        <w:rPr>
          <w:lang w:val="nl-NL"/>
        </w:rPr>
        <w:t xml:space="preserve"> vrij kunnen produceren zal CO</w:t>
      </w:r>
      <w:r w:rsidRPr="004914E4">
        <w:rPr>
          <w:vertAlign w:val="subscript"/>
          <w:lang w:val="nl-NL"/>
        </w:rPr>
        <w:t>2</w:t>
      </w:r>
      <w:r w:rsidRPr="004914E4">
        <w:rPr>
          <w:lang w:val="nl-NL"/>
        </w:rPr>
        <w:t xml:space="preserve"> </w:t>
      </w:r>
      <w:r w:rsidRPr="006C1A86">
        <w:rPr>
          <w:lang w:val="nl-NL"/>
        </w:rPr>
        <w:t xml:space="preserve">opvang nog nodig zijn. </w:t>
      </w:r>
    </w:p>
    <w:p w:rsidR="009A1BF3" w:rsidRPr="00154553" w:rsidRDefault="009A1BF3" w:rsidP="00024839">
      <w:pPr>
        <w:spacing w:after="0" w:line="240" w:lineRule="auto"/>
        <w:jc w:val="both"/>
        <w:rPr>
          <w:lang w:val="nl-NL"/>
        </w:rPr>
      </w:pPr>
      <w:r w:rsidRPr="00154553">
        <w:rPr>
          <w:lang w:val="nl-NL"/>
        </w:rPr>
        <w:t>De energietransitie richt zich dus op meerdere thema’s tegelijk. Een samenhangend beleid kan gericht zijn op vijf ontwikkelingen</w:t>
      </w:r>
      <w:r w:rsidR="006C1A86" w:rsidRPr="00154553">
        <w:rPr>
          <w:lang w:val="nl-NL"/>
        </w:rPr>
        <w:t xml:space="preserve"> (Plan</w:t>
      </w:r>
      <w:r w:rsidRPr="00154553">
        <w:rPr>
          <w:lang w:val="nl-NL"/>
        </w:rPr>
        <w:t xml:space="preserve">bureau voor Leefomgeving):  </w:t>
      </w:r>
    </w:p>
    <w:p w:rsidR="009A1BF3" w:rsidRPr="00C76E9D" w:rsidRDefault="009A1BF3" w:rsidP="00024839">
      <w:pPr>
        <w:pStyle w:val="Lijstalinea"/>
        <w:numPr>
          <w:ilvl w:val="0"/>
          <w:numId w:val="17"/>
        </w:numPr>
        <w:spacing w:line="256" w:lineRule="auto"/>
        <w:jc w:val="both"/>
        <w:rPr>
          <w:rFonts w:ascii="Calibri" w:hAnsi="Calibri" w:cs="Calibri"/>
          <w:b/>
          <w:color w:val="70AD47" w:themeColor="accent6"/>
          <w:lang w:val="nl-NL"/>
        </w:rPr>
      </w:pPr>
      <w:r w:rsidRPr="00C76E9D">
        <w:rPr>
          <w:rFonts w:ascii="Calibri" w:hAnsi="Calibri" w:cs="Calibri"/>
          <w:b/>
          <w:color w:val="70AD47" w:themeColor="accent6"/>
          <w:lang w:val="nl-NL"/>
        </w:rPr>
        <w:t>Vergaand besparen</w:t>
      </w:r>
    </w:p>
    <w:p w:rsidR="009A1BF3" w:rsidRPr="00C76E9D" w:rsidRDefault="009A1BF3" w:rsidP="00024839">
      <w:pPr>
        <w:pStyle w:val="Lijstalinea"/>
        <w:numPr>
          <w:ilvl w:val="0"/>
          <w:numId w:val="17"/>
        </w:numPr>
        <w:spacing w:line="256" w:lineRule="auto"/>
        <w:jc w:val="both"/>
        <w:rPr>
          <w:rFonts w:ascii="Calibri" w:hAnsi="Calibri" w:cs="Calibri"/>
          <w:b/>
          <w:color w:val="70AD47" w:themeColor="accent6"/>
          <w:lang w:val="nl-NL"/>
        </w:rPr>
      </w:pPr>
      <w:r w:rsidRPr="00C76E9D">
        <w:rPr>
          <w:rFonts w:ascii="Calibri" w:hAnsi="Calibri" w:cs="Calibri"/>
          <w:b/>
          <w:color w:val="70AD47" w:themeColor="accent6"/>
          <w:lang w:val="nl-NL"/>
        </w:rPr>
        <w:t xml:space="preserve">Vergaande elektrificatie </w:t>
      </w:r>
    </w:p>
    <w:p w:rsidR="009A1BF3" w:rsidRPr="00C76E9D" w:rsidRDefault="009A1BF3" w:rsidP="00024839">
      <w:pPr>
        <w:pStyle w:val="Lijstalinea"/>
        <w:numPr>
          <w:ilvl w:val="0"/>
          <w:numId w:val="17"/>
        </w:numPr>
        <w:spacing w:line="256" w:lineRule="auto"/>
        <w:jc w:val="both"/>
        <w:rPr>
          <w:rFonts w:ascii="Calibri" w:hAnsi="Calibri" w:cs="Calibri"/>
          <w:b/>
          <w:color w:val="70AD47" w:themeColor="accent6"/>
          <w:lang w:val="nl-NL"/>
        </w:rPr>
      </w:pPr>
      <w:r w:rsidRPr="00C76E9D">
        <w:rPr>
          <w:rFonts w:ascii="Calibri" w:hAnsi="Calibri" w:cs="Calibri"/>
          <w:b/>
          <w:color w:val="70AD47" w:themeColor="accent6"/>
          <w:lang w:val="nl-NL"/>
        </w:rPr>
        <w:t>CO</w:t>
      </w:r>
      <w:r w:rsidRPr="00C76E9D">
        <w:rPr>
          <w:rFonts w:ascii="Calibri" w:hAnsi="Calibri" w:cs="Calibri"/>
          <w:b/>
          <w:color w:val="70AD47" w:themeColor="accent6"/>
          <w:vertAlign w:val="subscript"/>
          <w:lang w:val="nl-NL"/>
        </w:rPr>
        <w:t>2</w:t>
      </w:r>
      <w:r w:rsidRPr="00C76E9D">
        <w:rPr>
          <w:rFonts w:ascii="Calibri" w:hAnsi="Calibri" w:cs="Calibri"/>
          <w:b/>
          <w:color w:val="70AD47" w:themeColor="accent6"/>
          <w:lang w:val="nl-NL"/>
        </w:rPr>
        <w:t xml:space="preserve"> vrije elektriciteitsproductie </w:t>
      </w:r>
    </w:p>
    <w:p w:rsidR="009A1BF3" w:rsidRPr="00C76E9D" w:rsidRDefault="009A1BF3" w:rsidP="00024839">
      <w:pPr>
        <w:pStyle w:val="Lijstalinea"/>
        <w:numPr>
          <w:ilvl w:val="0"/>
          <w:numId w:val="17"/>
        </w:numPr>
        <w:spacing w:line="256" w:lineRule="auto"/>
        <w:jc w:val="both"/>
        <w:rPr>
          <w:rFonts w:ascii="Calibri" w:hAnsi="Calibri" w:cs="Calibri"/>
          <w:b/>
          <w:color w:val="70AD47" w:themeColor="accent6"/>
          <w:lang w:val="nl-NL"/>
        </w:rPr>
      </w:pPr>
      <w:r w:rsidRPr="00C76E9D">
        <w:rPr>
          <w:rFonts w:ascii="Calibri" w:hAnsi="Calibri" w:cs="Calibri"/>
          <w:b/>
          <w:color w:val="70AD47" w:themeColor="accent6"/>
          <w:lang w:val="nl-NL"/>
        </w:rPr>
        <w:t xml:space="preserve">Groene brandstoffen </w:t>
      </w:r>
    </w:p>
    <w:p w:rsidR="00B879CE" w:rsidRPr="00C76E9D" w:rsidRDefault="009A1BF3" w:rsidP="00024839">
      <w:pPr>
        <w:pStyle w:val="Lijstalinea"/>
        <w:numPr>
          <w:ilvl w:val="0"/>
          <w:numId w:val="17"/>
        </w:numPr>
        <w:spacing w:line="256" w:lineRule="auto"/>
        <w:jc w:val="both"/>
        <w:rPr>
          <w:rFonts w:ascii="Calibri" w:hAnsi="Calibri" w:cs="Calibri"/>
          <w:b/>
          <w:color w:val="70AD47" w:themeColor="accent6"/>
          <w:lang w:val="nl-NL"/>
        </w:rPr>
      </w:pPr>
      <w:r w:rsidRPr="00C76E9D">
        <w:rPr>
          <w:rFonts w:ascii="Calibri" w:hAnsi="Calibri" w:cs="Calibri"/>
          <w:b/>
          <w:color w:val="70AD47" w:themeColor="accent6"/>
          <w:lang w:val="nl-NL"/>
        </w:rPr>
        <w:t>Afvang en opslag CO</w:t>
      </w:r>
      <w:r w:rsidRPr="00C76E9D">
        <w:rPr>
          <w:rFonts w:ascii="Calibri" w:hAnsi="Calibri" w:cs="Calibri"/>
          <w:b/>
          <w:color w:val="70AD47" w:themeColor="accent6"/>
          <w:vertAlign w:val="subscript"/>
          <w:lang w:val="nl-NL"/>
        </w:rPr>
        <w:t>2</w:t>
      </w:r>
      <w:r w:rsidRPr="00C76E9D">
        <w:rPr>
          <w:rFonts w:ascii="Calibri" w:hAnsi="Calibri" w:cs="Calibri"/>
          <w:b/>
          <w:color w:val="70AD47" w:themeColor="accent6"/>
          <w:lang w:val="nl-NL"/>
        </w:rPr>
        <w:t>.   </w:t>
      </w:r>
    </w:p>
    <w:p w:rsidR="00DA7C8E" w:rsidRDefault="00DA7C8E" w:rsidP="00024839">
      <w:pPr>
        <w:spacing w:line="256" w:lineRule="auto"/>
        <w:jc w:val="both"/>
        <w:rPr>
          <w:rFonts w:ascii="Calibri" w:hAnsi="Calibri" w:cs="Calibri"/>
          <w:lang w:val="nl-NL"/>
        </w:rPr>
      </w:pPr>
      <w:r>
        <w:rPr>
          <w:rFonts w:ascii="Calibri" w:hAnsi="Calibri" w:cs="Calibri"/>
          <w:lang w:val="nl-NL"/>
        </w:rPr>
        <w:t xml:space="preserve">In deze ingrijpende verandering zijn de </w:t>
      </w:r>
      <w:r w:rsidRPr="00C76E9D">
        <w:rPr>
          <w:rFonts w:ascii="Calibri" w:hAnsi="Calibri" w:cs="Calibri"/>
          <w:b/>
          <w:color w:val="70AD47" w:themeColor="accent6"/>
          <w:lang w:val="nl-NL"/>
        </w:rPr>
        <w:t>sociale aspecten</w:t>
      </w:r>
      <w:r>
        <w:rPr>
          <w:rFonts w:ascii="Calibri" w:hAnsi="Calibri" w:cs="Calibri"/>
          <w:lang w:val="nl-NL"/>
        </w:rPr>
        <w:t xml:space="preserve"> ook van groot belang, zonder de betrokkenheid en het draagvlak van </w:t>
      </w:r>
      <w:r w:rsidR="00F95D1A">
        <w:rPr>
          <w:rFonts w:ascii="Calibri" w:hAnsi="Calibri" w:cs="Calibri"/>
          <w:lang w:val="nl-NL"/>
        </w:rPr>
        <w:t xml:space="preserve">bewoners </w:t>
      </w:r>
      <w:r>
        <w:rPr>
          <w:rFonts w:ascii="Calibri" w:hAnsi="Calibri" w:cs="Calibri"/>
          <w:lang w:val="nl-NL"/>
        </w:rPr>
        <w:t>en bedrijven</w:t>
      </w:r>
      <w:r w:rsidR="00BE3BA3">
        <w:rPr>
          <w:rFonts w:ascii="Calibri" w:hAnsi="Calibri" w:cs="Calibri"/>
          <w:lang w:val="nl-NL"/>
        </w:rPr>
        <w:t xml:space="preserve"> is de transitie niet mogelijk. </w:t>
      </w:r>
    </w:p>
    <w:p w:rsidR="00E80E19" w:rsidRDefault="00E80E19" w:rsidP="00024839">
      <w:pPr>
        <w:spacing w:line="256" w:lineRule="auto"/>
        <w:jc w:val="both"/>
        <w:rPr>
          <w:rFonts w:ascii="Calibri" w:hAnsi="Calibri" w:cs="Calibri"/>
          <w:lang w:val="nl-NL"/>
        </w:rPr>
      </w:pPr>
    </w:p>
    <w:p w:rsidR="00E80E19" w:rsidRDefault="00E80E19" w:rsidP="00024839">
      <w:pPr>
        <w:spacing w:line="256" w:lineRule="auto"/>
        <w:jc w:val="both"/>
        <w:rPr>
          <w:rFonts w:ascii="Calibri" w:hAnsi="Calibri" w:cs="Calibri"/>
          <w:lang w:val="nl-NL"/>
        </w:rPr>
      </w:pPr>
      <w:r>
        <w:rPr>
          <w:rFonts w:ascii="Calibri" w:hAnsi="Calibri" w:cs="Calibri"/>
          <w:lang w:val="nl-NL"/>
        </w:rPr>
        <w:t>==========================================================================================</w:t>
      </w:r>
    </w:p>
    <w:p w:rsidR="009E28FC" w:rsidRDefault="00E80E19" w:rsidP="00024839">
      <w:pPr>
        <w:spacing w:line="256" w:lineRule="auto"/>
        <w:jc w:val="both"/>
        <w:rPr>
          <w:rFonts w:ascii="Calibri" w:hAnsi="Calibri" w:cs="Calibri"/>
          <w:lang w:val="nl-NL"/>
        </w:rPr>
      </w:pPr>
      <w:r>
        <w:rPr>
          <w:rFonts w:ascii="Calibri" w:hAnsi="Calibri" w:cs="Calibri"/>
          <w:lang w:val="nl-NL"/>
        </w:rPr>
        <w:t xml:space="preserve">Colofon: </w:t>
      </w:r>
    </w:p>
    <w:p w:rsidR="009E28FC" w:rsidRDefault="009E28FC" w:rsidP="009E28FC">
      <w:pPr>
        <w:pStyle w:val="Voettekst"/>
      </w:pPr>
      <w:proofErr w:type="spellStart"/>
      <w:proofErr w:type="gramStart"/>
      <w:r>
        <w:t>Versie</w:t>
      </w:r>
      <w:proofErr w:type="spellEnd"/>
      <w:r>
        <w:t xml:space="preserve"> 1.0 datum 2 </w:t>
      </w:r>
      <w:proofErr w:type="spellStart"/>
      <w:r>
        <w:t>maart</w:t>
      </w:r>
      <w:proofErr w:type="spellEnd"/>
      <w:r>
        <w:t xml:space="preserve"> 2017.</w:t>
      </w:r>
      <w:proofErr w:type="gramEnd"/>
      <w:r>
        <w:t xml:space="preserve"> </w:t>
      </w:r>
      <w:proofErr w:type="spellStart"/>
      <w:proofErr w:type="gramStart"/>
      <w:r>
        <w:t>Verzameld</w:t>
      </w:r>
      <w:proofErr w:type="spellEnd"/>
      <w:r>
        <w:t xml:space="preserve"> </w:t>
      </w:r>
      <w:proofErr w:type="spellStart"/>
      <w:r>
        <w:t>werk</w:t>
      </w:r>
      <w:proofErr w:type="spellEnd"/>
      <w:r>
        <w:t xml:space="preserve"> door </w:t>
      </w:r>
      <w:proofErr w:type="spellStart"/>
      <w:r>
        <w:t>ondernemerscooperatie</w:t>
      </w:r>
      <w:proofErr w:type="spellEnd"/>
      <w:r>
        <w:t xml:space="preserve"> NEWNRG.</w:t>
      </w:r>
      <w:proofErr w:type="gramEnd"/>
      <w:r>
        <w:t xml:space="preserve"> Met </w:t>
      </w:r>
      <w:proofErr w:type="spellStart"/>
      <w:r>
        <w:t>enorme</w:t>
      </w:r>
      <w:proofErr w:type="spellEnd"/>
      <w:r>
        <w:t xml:space="preserve"> dank aan Frans Debets van Debets BV</w:t>
      </w:r>
      <w:r w:rsidR="00E27100">
        <w:t>,</w:t>
      </w:r>
      <w:r>
        <w:t xml:space="preserve"> de </w:t>
      </w:r>
      <w:proofErr w:type="spellStart"/>
      <w:r>
        <w:t>rekenmachine</w:t>
      </w:r>
      <w:proofErr w:type="spellEnd"/>
      <w:r>
        <w:t xml:space="preserve"> van Nederland en Jaap Schellekens van </w:t>
      </w:r>
      <w:proofErr w:type="spellStart"/>
      <w:r>
        <w:t>Deltares</w:t>
      </w:r>
      <w:proofErr w:type="spellEnd"/>
      <w:r>
        <w:t xml:space="preserve"> voor de </w:t>
      </w:r>
      <w:proofErr w:type="spellStart"/>
      <w:r>
        <w:t>cijfers</w:t>
      </w:r>
      <w:proofErr w:type="spellEnd"/>
      <w:r>
        <w:t xml:space="preserve"> over het water. </w:t>
      </w:r>
      <w:r w:rsidR="00010150">
        <w:t xml:space="preserve">En Gideon Goudsmit voor het concept </w:t>
      </w:r>
      <w:proofErr w:type="spellStart"/>
      <w:r w:rsidR="00010150">
        <w:t>Energiedijken</w:t>
      </w:r>
      <w:proofErr w:type="spellEnd"/>
      <w:r w:rsidR="00010150">
        <w:t xml:space="preserve"> en </w:t>
      </w:r>
      <w:proofErr w:type="spellStart"/>
      <w:r w:rsidR="00E27100">
        <w:t>alle</w:t>
      </w:r>
      <w:proofErr w:type="spellEnd"/>
      <w:r w:rsidR="00010150">
        <w:t xml:space="preserve"> support. </w:t>
      </w:r>
    </w:p>
    <w:p w:rsidR="00010150" w:rsidRDefault="00010150" w:rsidP="009E28FC">
      <w:pPr>
        <w:pStyle w:val="Voettekst"/>
      </w:pPr>
    </w:p>
    <w:p w:rsidR="009E28FC" w:rsidRDefault="009E28FC" w:rsidP="00024839">
      <w:pPr>
        <w:spacing w:line="256" w:lineRule="auto"/>
        <w:jc w:val="both"/>
        <w:rPr>
          <w:rFonts w:ascii="Calibri" w:hAnsi="Calibri" w:cs="Calibri"/>
          <w:lang w:val="nl-NL"/>
        </w:rPr>
      </w:pPr>
      <w:r>
        <w:rPr>
          <w:rFonts w:ascii="Calibri" w:hAnsi="Calibri" w:cs="Calibri"/>
          <w:lang w:val="nl-NL"/>
        </w:rPr>
        <w:t xml:space="preserve">Heb je vragen of suggesties voor nieuwe of alternatieve feiten? Mail het graag aan </w:t>
      </w:r>
      <w:hyperlink r:id="rId20" w:history="1">
        <w:r w:rsidRPr="001C22DB">
          <w:rPr>
            <w:rStyle w:val="Hyperlink"/>
            <w:rFonts w:ascii="Calibri" w:hAnsi="Calibri" w:cs="Calibri"/>
            <w:lang w:val="nl-NL"/>
          </w:rPr>
          <w:t>sanne@newnrg.nl</w:t>
        </w:r>
      </w:hyperlink>
      <w:r>
        <w:rPr>
          <w:rFonts w:ascii="Calibri" w:hAnsi="Calibri" w:cs="Calibri"/>
          <w:lang w:val="nl-NL"/>
        </w:rPr>
        <w:t xml:space="preserve">. Of kom op het </w:t>
      </w:r>
      <w:proofErr w:type="spellStart"/>
      <w:r>
        <w:rPr>
          <w:rFonts w:ascii="Calibri" w:hAnsi="Calibri" w:cs="Calibri"/>
          <w:lang w:val="nl-NL"/>
        </w:rPr>
        <w:t>NEWNRGenergieontbijt</w:t>
      </w:r>
      <w:proofErr w:type="spellEnd"/>
      <w:r>
        <w:rPr>
          <w:rFonts w:ascii="Calibri" w:hAnsi="Calibri" w:cs="Calibri"/>
          <w:lang w:val="nl-NL"/>
        </w:rPr>
        <w:t>, elke 2 weken op de Zuidas in Amsterdam.</w:t>
      </w:r>
    </w:p>
    <w:p w:rsidR="00010150" w:rsidRDefault="00E80E19" w:rsidP="00010150">
      <w:pPr>
        <w:spacing w:line="256" w:lineRule="auto"/>
        <w:jc w:val="both"/>
        <w:rPr>
          <w:rFonts w:ascii="Calibri" w:hAnsi="Calibri" w:cs="Calibri"/>
          <w:lang w:val="nl-NL"/>
        </w:rPr>
      </w:pPr>
      <w:proofErr w:type="spellStart"/>
      <w:r>
        <w:rPr>
          <w:rFonts w:ascii="Calibri" w:hAnsi="Calibri" w:cs="Calibri"/>
          <w:lang w:val="nl-NL"/>
        </w:rPr>
        <w:t>Copyleft</w:t>
      </w:r>
      <w:proofErr w:type="spellEnd"/>
      <w:r>
        <w:rPr>
          <w:rFonts w:ascii="Calibri" w:hAnsi="Calibri" w:cs="Calibri"/>
          <w:lang w:val="nl-NL"/>
        </w:rPr>
        <w:t xml:space="preserve">: alles uit deze uitgave mag overgenomen en gebruikt worden, graag zelfs! Ook graag met bronvermelding NEWNRG. </w:t>
      </w:r>
      <w:hyperlink r:id="rId21" w:history="1">
        <w:r w:rsidR="00010150" w:rsidRPr="001C22DB">
          <w:rPr>
            <w:rStyle w:val="Hyperlink"/>
            <w:rFonts w:ascii="Calibri" w:hAnsi="Calibri" w:cs="Calibri"/>
            <w:lang w:val="nl-NL"/>
          </w:rPr>
          <w:t>www.newnrg.nl</w:t>
        </w:r>
      </w:hyperlink>
    </w:p>
    <w:p w:rsidR="00010150" w:rsidRDefault="00010150" w:rsidP="009E28FC">
      <w:pPr>
        <w:tabs>
          <w:tab w:val="center" w:pos="4945"/>
        </w:tabs>
        <w:suppressAutoHyphens/>
        <w:jc w:val="center"/>
        <w:rPr>
          <w:rFonts w:ascii="Arial" w:hAnsi="Arial" w:cs="Arial"/>
          <w:b/>
          <w:bCs/>
          <w:lang w:val="nl-NL"/>
        </w:rPr>
      </w:pPr>
    </w:p>
    <w:p w:rsidR="009E28FC" w:rsidRDefault="009E28FC" w:rsidP="009E28FC">
      <w:pPr>
        <w:tabs>
          <w:tab w:val="center" w:pos="4945"/>
        </w:tabs>
        <w:suppressAutoHyphens/>
        <w:jc w:val="center"/>
        <w:rPr>
          <w:rFonts w:ascii="Arial" w:hAnsi="Arial" w:cs="Arial"/>
          <w:b/>
          <w:bCs/>
        </w:rPr>
      </w:pPr>
      <w:r w:rsidRPr="00FC23AE">
        <w:rPr>
          <w:rFonts w:ascii="Arial" w:hAnsi="Arial" w:cs="Arial"/>
          <w:b/>
          <w:bCs/>
          <w:lang w:val="nl-NL"/>
        </w:rPr>
        <w:t xml:space="preserve">Ondernemerscoöperatie NEWNRG </w:t>
      </w:r>
      <w:r w:rsidRPr="00FC23AE">
        <w:rPr>
          <w:rFonts w:ascii="Arial" w:hAnsi="Arial" w:cs="Arial"/>
          <w:b/>
          <w:bCs/>
          <w:lang w:val="nl-NL"/>
        </w:rPr>
        <w:sym w:font="Wingdings" w:char="F02A"/>
      </w:r>
      <w:r w:rsidRPr="00FC23AE">
        <w:rPr>
          <w:rFonts w:ascii="Arial" w:hAnsi="Arial" w:cs="Arial"/>
          <w:b/>
          <w:bCs/>
          <w:lang w:val="nl-NL"/>
        </w:rPr>
        <w:t xml:space="preserve"> Gaasterlandstraat 5</w:t>
      </w:r>
      <w:r w:rsidRPr="00FC23AE">
        <w:rPr>
          <w:rFonts w:ascii="Arial" w:hAnsi="Arial" w:cs="Arial"/>
          <w:b/>
          <w:bCs/>
          <w:lang w:val="nl-NL"/>
        </w:rPr>
        <w:br/>
        <w:t>1079 RH Amsterdam</w:t>
      </w:r>
      <w:r w:rsidRPr="00FC23AE">
        <w:rPr>
          <w:rFonts w:ascii="Arial" w:hAnsi="Arial" w:cs="Arial"/>
          <w:b/>
          <w:color w:val="1F497D"/>
          <w:lang w:val="nl-NL"/>
        </w:rPr>
        <w:t xml:space="preserve"> </w:t>
      </w:r>
      <w:r w:rsidRPr="00FC23AE">
        <w:rPr>
          <w:rFonts w:ascii="Arial" w:hAnsi="Arial" w:cs="Arial"/>
          <w:b/>
          <w:bCs/>
        </w:rPr>
        <w:sym w:font="Wingdings" w:char="F032"/>
      </w:r>
      <w:r w:rsidRPr="00FC23AE">
        <w:rPr>
          <w:rFonts w:ascii="Arial" w:hAnsi="Arial" w:cs="Arial"/>
          <w:b/>
          <w:bCs/>
        </w:rPr>
        <w:t xml:space="preserve"> </w:t>
      </w:r>
      <w:hyperlink r:id="rId22" w:history="1">
        <w:r w:rsidRPr="001C22DB">
          <w:rPr>
            <w:rStyle w:val="Hyperlink"/>
            <w:rFonts w:ascii="Arial" w:hAnsi="Arial" w:cs="Arial"/>
            <w:b/>
            <w:bCs/>
          </w:rPr>
          <w:t>sanne@newnrg.nl</w:t>
        </w:r>
      </w:hyperlink>
      <w:r w:rsidRPr="00FC23AE">
        <w:rPr>
          <w:rFonts w:ascii="Arial" w:hAnsi="Arial" w:cs="Arial"/>
          <w:b/>
          <w:bCs/>
        </w:rPr>
        <w:t xml:space="preserve"> ; </w:t>
      </w:r>
      <w:r w:rsidRPr="00FC23AE">
        <w:rPr>
          <w:rFonts w:ascii="Arial" w:hAnsi="Arial" w:cs="Arial"/>
          <w:b/>
          <w:bCs/>
        </w:rPr>
        <w:sym w:font="Wingdings" w:char="F028"/>
      </w:r>
      <w:r w:rsidRPr="00FC23AE">
        <w:rPr>
          <w:rFonts w:ascii="Arial" w:hAnsi="Arial" w:cs="Arial"/>
          <w:b/>
          <w:bCs/>
        </w:rPr>
        <w:t xml:space="preserve"> 06</w:t>
      </w:r>
      <w:r>
        <w:rPr>
          <w:rFonts w:ascii="Arial" w:hAnsi="Arial" w:cs="Arial"/>
          <w:b/>
          <w:bCs/>
        </w:rPr>
        <w:t>45 730 930</w:t>
      </w:r>
    </w:p>
    <w:p w:rsidR="001B668E" w:rsidRDefault="001B668E">
      <w:pPr>
        <w:rPr>
          <w:rFonts w:ascii="Arial" w:hAnsi="Arial" w:cs="Arial"/>
          <w:b/>
          <w:bCs/>
        </w:rPr>
      </w:pPr>
      <w:r>
        <w:rPr>
          <w:rFonts w:ascii="Arial" w:hAnsi="Arial" w:cs="Arial"/>
          <w:b/>
          <w:bCs/>
        </w:rPr>
        <w:br w:type="page"/>
      </w:r>
    </w:p>
    <w:p w:rsidR="001B668E" w:rsidRDefault="001B668E" w:rsidP="009E28FC">
      <w:pPr>
        <w:tabs>
          <w:tab w:val="center" w:pos="4945"/>
        </w:tabs>
        <w:suppressAutoHyphens/>
        <w:jc w:val="center"/>
      </w:pPr>
    </w:p>
    <w:p w:rsidR="001B668E" w:rsidRDefault="001B668E" w:rsidP="009E28FC">
      <w:pPr>
        <w:tabs>
          <w:tab w:val="center" w:pos="4945"/>
        </w:tabs>
        <w:suppressAutoHyphens/>
        <w:jc w:val="center"/>
      </w:pPr>
    </w:p>
    <w:p w:rsidR="001B668E" w:rsidRDefault="001B668E" w:rsidP="009E28FC">
      <w:pPr>
        <w:tabs>
          <w:tab w:val="center" w:pos="4945"/>
        </w:tabs>
        <w:suppressAutoHyphens/>
        <w:jc w:val="center"/>
      </w:pPr>
      <w:r w:rsidRPr="00C23717">
        <w:rPr>
          <w:noProof/>
          <w:lang w:val="en-US" w:eastAsia="nl-NL"/>
        </w:rPr>
        <w:drawing>
          <wp:inline distT="0" distB="0" distL="0" distR="0" wp14:anchorId="4CB58D8C" wp14:editId="6C04047B">
            <wp:extent cx="4646759" cy="6487059"/>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48442" cy="6489408"/>
                    </a:xfrm>
                    <a:prstGeom prst="rect">
                      <a:avLst/>
                    </a:prstGeom>
                  </pic:spPr>
                </pic:pic>
              </a:graphicData>
            </a:graphic>
          </wp:inline>
        </w:drawing>
      </w:r>
    </w:p>
    <w:p w:rsidR="001B668E" w:rsidRPr="00DA7C8E" w:rsidRDefault="001B668E" w:rsidP="001B668E">
      <w:pPr>
        <w:tabs>
          <w:tab w:val="center" w:pos="4945"/>
        </w:tabs>
        <w:suppressAutoHyphens/>
        <w:rPr>
          <w:rFonts w:ascii="Calibri" w:hAnsi="Calibri" w:cs="Calibri"/>
          <w:lang w:val="nl-NL"/>
        </w:rPr>
      </w:pPr>
      <w:r w:rsidRPr="001B668E">
        <w:rPr>
          <w:rFonts w:ascii="Calibri" w:hAnsi="Calibri" w:cs="Calibri"/>
          <w:lang w:val="nl-NL"/>
        </w:rPr>
        <w:t xml:space="preserve">De Doggersbank is een ondiepte in de </w:t>
      </w:r>
      <w:hyperlink r:id="rId24" w:tooltip="Noordzee" w:history="1">
        <w:r w:rsidRPr="001B668E">
          <w:rPr>
            <w:rFonts w:ascii="Calibri" w:hAnsi="Calibri" w:cs="Calibri"/>
            <w:lang w:val="nl-NL"/>
          </w:rPr>
          <w:t>Noordzee</w:t>
        </w:r>
      </w:hyperlink>
      <w:r w:rsidRPr="001B668E">
        <w:rPr>
          <w:rFonts w:ascii="Calibri" w:hAnsi="Calibri" w:cs="Calibri"/>
          <w:lang w:val="nl-NL"/>
        </w:rPr>
        <w:t>, ten oosten van Noord-</w:t>
      </w:r>
      <w:hyperlink r:id="rId25" w:tooltip="Engeland" w:history="1">
        <w:r w:rsidRPr="001B668E">
          <w:rPr>
            <w:rFonts w:ascii="Calibri" w:hAnsi="Calibri" w:cs="Calibri"/>
            <w:lang w:val="nl-NL"/>
          </w:rPr>
          <w:t>Engeland</w:t>
        </w:r>
      </w:hyperlink>
      <w:r w:rsidRPr="001B668E">
        <w:rPr>
          <w:rFonts w:ascii="Calibri" w:hAnsi="Calibri" w:cs="Calibri"/>
          <w:lang w:val="nl-NL"/>
        </w:rPr>
        <w:t xml:space="preserve">. De bank is bijna 300 kilometer lang en bevindt zich zowel in het </w:t>
      </w:r>
      <w:hyperlink r:id="rId26" w:tooltip="Verenigd Koninkrijk" w:history="1">
        <w:r w:rsidRPr="001B668E">
          <w:rPr>
            <w:rFonts w:ascii="Calibri" w:hAnsi="Calibri" w:cs="Calibri"/>
            <w:lang w:val="nl-NL"/>
          </w:rPr>
          <w:t>Britse</w:t>
        </w:r>
      </w:hyperlink>
      <w:r w:rsidRPr="001B668E">
        <w:rPr>
          <w:rFonts w:ascii="Calibri" w:hAnsi="Calibri" w:cs="Calibri"/>
          <w:lang w:val="nl-NL"/>
        </w:rPr>
        <w:t xml:space="preserve">, </w:t>
      </w:r>
      <w:hyperlink r:id="rId27" w:tooltip="Denemarken" w:history="1">
        <w:r w:rsidRPr="001B668E">
          <w:rPr>
            <w:rFonts w:ascii="Calibri" w:hAnsi="Calibri" w:cs="Calibri"/>
            <w:lang w:val="nl-NL"/>
          </w:rPr>
          <w:t>Deense</w:t>
        </w:r>
      </w:hyperlink>
      <w:r w:rsidRPr="001B668E">
        <w:rPr>
          <w:rFonts w:ascii="Calibri" w:hAnsi="Calibri" w:cs="Calibri"/>
          <w:lang w:val="nl-NL"/>
        </w:rPr>
        <w:t xml:space="preserve">, </w:t>
      </w:r>
      <w:hyperlink r:id="rId28" w:tooltip="Duitsland" w:history="1">
        <w:r w:rsidRPr="001B668E">
          <w:rPr>
            <w:rFonts w:ascii="Calibri" w:hAnsi="Calibri" w:cs="Calibri"/>
            <w:lang w:val="nl-NL"/>
          </w:rPr>
          <w:t>Duitse</w:t>
        </w:r>
      </w:hyperlink>
      <w:r w:rsidRPr="001B668E">
        <w:rPr>
          <w:rFonts w:ascii="Calibri" w:hAnsi="Calibri" w:cs="Calibri"/>
          <w:lang w:val="nl-NL"/>
        </w:rPr>
        <w:t xml:space="preserve">, als Nederlandse deel van het </w:t>
      </w:r>
      <w:hyperlink r:id="rId29" w:tooltip="Continentaal plat" w:history="1">
        <w:r w:rsidRPr="001B668E">
          <w:rPr>
            <w:rFonts w:ascii="Calibri" w:hAnsi="Calibri" w:cs="Calibri"/>
            <w:lang w:val="nl-NL"/>
          </w:rPr>
          <w:t>continentaal</w:t>
        </w:r>
        <w:r>
          <w:rPr>
            <w:rFonts w:ascii="Calibri" w:hAnsi="Calibri" w:cs="Calibri"/>
            <w:lang w:val="nl-NL"/>
          </w:rPr>
          <w:t xml:space="preserve"> </w:t>
        </w:r>
        <w:r w:rsidRPr="001B668E">
          <w:rPr>
            <w:rFonts w:ascii="Calibri" w:hAnsi="Calibri" w:cs="Calibri"/>
            <w:lang w:val="nl-NL"/>
          </w:rPr>
          <w:t>plat</w:t>
        </w:r>
      </w:hyperlink>
      <w:r w:rsidRPr="001B668E">
        <w:rPr>
          <w:rFonts w:ascii="Calibri" w:hAnsi="Calibri" w:cs="Calibri"/>
          <w:lang w:val="nl-NL"/>
        </w:rPr>
        <w:t xml:space="preserve">. De Doggersbank rijst uit circa 40 meter diep water op tot 13 meter onder de </w:t>
      </w:r>
      <w:hyperlink r:id="rId30" w:tooltip="Zeeniveau" w:history="1">
        <w:r w:rsidRPr="001B668E">
          <w:rPr>
            <w:rFonts w:ascii="Calibri" w:hAnsi="Calibri" w:cs="Calibri"/>
            <w:lang w:val="nl-NL"/>
          </w:rPr>
          <w:t>zeespiegel</w:t>
        </w:r>
      </w:hyperlink>
      <w:r w:rsidRPr="001B668E">
        <w:rPr>
          <w:rFonts w:ascii="Calibri" w:hAnsi="Calibri" w:cs="Calibri"/>
          <w:lang w:val="nl-NL"/>
        </w:rPr>
        <w:t xml:space="preserve">, en is dus circa 27 meter hoog. De bodem bestaat grotendeels uit </w:t>
      </w:r>
      <w:hyperlink r:id="rId31" w:tooltip="Zand" w:history="1">
        <w:r w:rsidRPr="001B668E">
          <w:rPr>
            <w:rFonts w:ascii="Calibri" w:hAnsi="Calibri" w:cs="Calibri"/>
            <w:lang w:val="nl-NL"/>
          </w:rPr>
          <w:t>zand</w:t>
        </w:r>
      </w:hyperlink>
      <w:r>
        <w:t>.</w:t>
      </w:r>
      <w:r>
        <w:rPr>
          <w:noProof/>
          <w:lang w:val="nl-NL" w:eastAsia="nl-NL"/>
        </w:rPr>
        <w:t xml:space="preserve"> </w:t>
      </w:r>
      <w:hyperlink r:id="rId32" w:history="1">
        <w:r w:rsidRPr="001B668E">
          <w:rPr>
            <w:rStyle w:val="Hyperlink"/>
            <w:noProof/>
            <w:sz w:val="18"/>
            <w:lang w:val="nl-NL" w:eastAsia="nl-NL"/>
          </w:rPr>
          <w:t>https://nl.wikipedia.org/wiki/Doggersbank</w:t>
        </w:r>
      </w:hyperlink>
      <w:r w:rsidRPr="001B668E">
        <w:rPr>
          <w:noProof/>
          <w:sz w:val="18"/>
          <w:lang w:val="nl-NL" w:eastAsia="nl-NL"/>
        </w:rPr>
        <w:t xml:space="preserve"> </w:t>
      </w:r>
    </w:p>
    <w:sectPr w:rsidR="001B668E" w:rsidRPr="00DA7C8E" w:rsidSect="00A95AB2">
      <w:footerReference w:type="default" r:id="rId33"/>
      <w:pgSz w:w="12240" w:h="15840"/>
      <w:pgMar w:top="1440" w:right="758"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B0" w:rsidRDefault="006C5EB0" w:rsidP="003E4ECB">
      <w:pPr>
        <w:spacing w:after="0" w:line="240" w:lineRule="auto"/>
      </w:pPr>
      <w:r>
        <w:separator/>
      </w:r>
    </w:p>
  </w:endnote>
  <w:endnote w:type="continuationSeparator" w:id="0">
    <w:p w:rsidR="006C5EB0" w:rsidRDefault="006C5EB0" w:rsidP="003E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Calibri Light">
    <w:altName w:val="Courier New"/>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59"/>
    <w:family w:val="auto"/>
    <w:pitch w:val="variable"/>
    <w:sig w:usb0="E1002AFF" w:usb1="C000605B" w:usb2="00000029" w:usb3="00000000" w:csb0="000101FF" w:csb1="00000000"/>
  </w:font>
  <w:font w:name="游明朝">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57528"/>
      <w:docPartObj>
        <w:docPartGallery w:val="Page Numbers (Bottom of Page)"/>
        <w:docPartUnique/>
      </w:docPartObj>
    </w:sdtPr>
    <w:sdtEndPr/>
    <w:sdtContent>
      <w:p w:rsidR="0040745D" w:rsidRDefault="00A94904">
        <w:pPr>
          <w:pStyle w:val="Voettekst"/>
          <w:jc w:val="right"/>
        </w:pPr>
        <w:r>
          <w:fldChar w:fldCharType="begin"/>
        </w:r>
        <w:r w:rsidR="0040745D">
          <w:instrText>PAGE   \* MERGEFORMAT</w:instrText>
        </w:r>
        <w:r>
          <w:fldChar w:fldCharType="separate"/>
        </w:r>
        <w:r w:rsidR="004738E6" w:rsidRPr="004738E6">
          <w:rPr>
            <w:noProof/>
            <w:lang w:val="nl-NL"/>
          </w:rPr>
          <w:t>15</w:t>
        </w:r>
        <w:r>
          <w:rPr>
            <w:noProof/>
            <w:lang w:val="nl-NL"/>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B0" w:rsidRDefault="006C5EB0" w:rsidP="003E4ECB">
      <w:pPr>
        <w:spacing w:after="0" w:line="240" w:lineRule="auto"/>
      </w:pPr>
      <w:r>
        <w:separator/>
      </w:r>
    </w:p>
  </w:footnote>
  <w:footnote w:type="continuationSeparator" w:id="0">
    <w:p w:rsidR="006C5EB0" w:rsidRDefault="006C5EB0" w:rsidP="003E4ECB">
      <w:pPr>
        <w:spacing w:after="0" w:line="240" w:lineRule="auto"/>
      </w:pPr>
      <w:r>
        <w:continuationSeparator/>
      </w:r>
    </w:p>
  </w:footnote>
  <w:footnote w:id="1">
    <w:p w:rsidR="0040745D" w:rsidRPr="00696D16" w:rsidRDefault="0040745D" w:rsidP="00612B6F">
      <w:pPr>
        <w:pStyle w:val="Voetnoottekst"/>
        <w:rPr>
          <w:lang w:val="nl-NL"/>
        </w:rPr>
      </w:pPr>
      <w:r>
        <w:rPr>
          <w:rStyle w:val="Voetnootmarkering"/>
        </w:rPr>
        <w:footnoteRef/>
      </w:r>
      <w:r w:rsidRPr="00AB3975">
        <w:rPr>
          <w:lang w:val="nl-NL"/>
        </w:rPr>
        <w:t xml:space="preserve"> </w:t>
      </w:r>
      <w:proofErr w:type="spellStart"/>
      <w:r w:rsidRPr="00AB3975">
        <w:rPr>
          <w:lang w:val="nl-NL"/>
        </w:rPr>
        <w:t>Fifth</w:t>
      </w:r>
      <w:proofErr w:type="spellEnd"/>
      <w:r w:rsidRPr="00AB3975">
        <w:rPr>
          <w:lang w:val="nl-NL"/>
        </w:rPr>
        <w:t xml:space="preserve"> IPCC report. </w:t>
      </w:r>
      <w:r>
        <w:rPr>
          <w:lang w:val="nl-NL"/>
        </w:rPr>
        <w:t>Tussen de 0,56 en de 1,06 graad.</w:t>
      </w:r>
    </w:p>
  </w:footnote>
  <w:footnote w:id="2">
    <w:p w:rsidR="0040745D" w:rsidRPr="009B1F6F" w:rsidRDefault="0040745D" w:rsidP="009B1F6F">
      <w:pPr>
        <w:spacing w:after="0" w:line="240" w:lineRule="auto"/>
        <w:rPr>
          <w:sz w:val="18"/>
          <w:lang w:val="nl-NL"/>
        </w:rPr>
      </w:pPr>
      <w:r w:rsidRPr="009B1F6F">
        <w:rPr>
          <w:rStyle w:val="Voetnootmarkering"/>
          <w:sz w:val="18"/>
        </w:rPr>
        <w:footnoteRef/>
      </w:r>
      <w:r w:rsidRPr="0080381B">
        <w:rPr>
          <w:sz w:val="18"/>
          <w:lang w:val="nl-NL"/>
        </w:rPr>
        <w:t xml:space="preserve"> </w:t>
      </w:r>
      <w:hyperlink r:id="rId1" w:anchor="5" w:history="1">
        <w:r w:rsidRPr="009B1F6F">
          <w:rPr>
            <w:rStyle w:val="Hyperlink"/>
            <w:sz w:val="18"/>
            <w:lang w:val="nl-NL"/>
          </w:rPr>
          <w:t>http://wetenschap.infonu.nl/natuurverschijnselen/106227-gevolgen-opwarming-van-de-aarde-van-1c-tot-6c-warmer.html#5</w:t>
        </w:r>
      </w:hyperlink>
      <w:r w:rsidRPr="009B1F6F">
        <w:rPr>
          <w:sz w:val="18"/>
          <w:lang w:val="nl-NL"/>
        </w:rPr>
        <w:t xml:space="preserve"> </w:t>
      </w:r>
    </w:p>
    <w:p w:rsidR="0040745D" w:rsidRPr="009B1F6F" w:rsidRDefault="0040745D">
      <w:pPr>
        <w:pStyle w:val="Voetnoottekst"/>
        <w:rPr>
          <w:lang w:val="nl-NL"/>
        </w:rPr>
      </w:pPr>
    </w:p>
  </w:footnote>
  <w:footnote w:id="3">
    <w:p w:rsidR="0040745D" w:rsidRPr="00A95DB1" w:rsidRDefault="0040745D" w:rsidP="00527487">
      <w:pPr>
        <w:pStyle w:val="Voetnoottekst"/>
        <w:rPr>
          <w:lang w:val="en-US"/>
        </w:rPr>
      </w:pPr>
      <w:r>
        <w:rPr>
          <w:rStyle w:val="Voetnootmarkering"/>
        </w:rPr>
        <w:footnoteRef/>
      </w:r>
      <w:r w:rsidRPr="00A95DB1">
        <w:rPr>
          <w:lang w:val="nl-NL"/>
        </w:rPr>
        <w:t xml:space="preserve"> </w:t>
      </w:r>
      <w:r w:rsidRPr="00A95DB1">
        <w:rPr>
          <w:lang w:val="nl-NL"/>
        </w:rPr>
        <w:t xml:space="preserve">Van Den Hurk, B., Tank, A.K., </w:t>
      </w:r>
      <w:proofErr w:type="spellStart"/>
      <w:r w:rsidRPr="00A95DB1">
        <w:rPr>
          <w:lang w:val="nl-NL"/>
        </w:rPr>
        <w:t>Lenderink</w:t>
      </w:r>
      <w:proofErr w:type="spellEnd"/>
      <w:r w:rsidRPr="00A95DB1">
        <w:rPr>
          <w:lang w:val="nl-NL"/>
        </w:rPr>
        <w:t xml:space="preserve">, G., Van Ulden, A., Van, G.J., </w:t>
      </w:r>
      <w:proofErr w:type="spellStart"/>
      <w:r w:rsidRPr="00A95DB1">
        <w:rPr>
          <w:lang w:val="nl-NL"/>
        </w:rPr>
        <w:t>Katsman</w:t>
      </w:r>
      <w:proofErr w:type="spellEnd"/>
      <w:r w:rsidRPr="00A95DB1">
        <w:rPr>
          <w:lang w:val="nl-NL"/>
        </w:rPr>
        <w:t xml:space="preserve">, C., Van Den Brink, H., Keller, F., </w:t>
      </w:r>
      <w:proofErr w:type="spellStart"/>
      <w:r w:rsidRPr="00A95DB1">
        <w:rPr>
          <w:lang w:val="nl-NL"/>
        </w:rPr>
        <w:t>Bessembinder</w:t>
      </w:r>
      <w:proofErr w:type="spellEnd"/>
      <w:r w:rsidRPr="00A95DB1">
        <w:rPr>
          <w:lang w:val="nl-NL"/>
        </w:rPr>
        <w:t xml:space="preserve">, J., Burgers, G., </w:t>
      </w:r>
      <w:proofErr w:type="spellStart"/>
      <w:r w:rsidRPr="00A95DB1">
        <w:rPr>
          <w:lang w:val="nl-NL"/>
        </w:rPr>
        <w:t>others</w:t>
      </w:r>
      <w:proofErr w:type="spellEnd"/>
      <w:r w:rsidRPr="00A95DB1">
        <w:rPr>
          <w:lang w:val="nl-NL"/>
        </w:rPr>
        <w:t xml:space="preserve">, 2006. </w:t>
      </w:r>
      <w:proofErr w:type="gramStart"/>
      <w:r w:rsidRPr="00143BA4">
        <w:t>KNMI Climate Change Scenarios 2006 for the Netherlands KNMI Scientific Report WR 2006-01.</w:t>
      </w:r>
      <w:proofErr w:type="gramEnd"/>
    </w:p>
  </w:footnote>
  <w:footnote w:id="4">
    <w:p w:rsidR="0040745D" w:rsidRPr="00B8703F" w:rsidRDefault="0040745D" w:rsidP="00527487">
      <w:pPr>
        <w:pStyle w:val="Voetnoottekst"/>
      </w:pPr>
      <w:r>
        <w:rPr>
          <w:rStyle w:val="Voetnootmarkering"/>
        </w:rPr>
        <w:footnoteRef/>
      </w:r>
      <w:r>
        <w:t xml:space="preserve"> The KNMI’14 scenarios serve as an update to the previous generation of future climate scenarios issued in 2006. </w:t>
      </w:r>
      <w:hyperlink r:id="rId2" w:history="1">
        <w:r w:rsidRPr="00B8703F">
          <w:rPr>
            <w:rStyle w:val="Hyperlink"/>
          </w:rPr>
          <w:t>http://www.climatescenarios.nl/images/Brochure_KNMI14_EN_2015.pdf</w:t>
        </w:r>
      </w:hyperlink>
      <w:r w:rsidRPr="00B8703F">
        <w:t xml:space="preserve"> </w:t>
      </w:r>
    </w:p>
  </w:footnote>
  <w:footnote w:id="5">
    <w:p w:rsidR="0040745D" w:rsidRPr="00B8703F" w:rsidRDefault="0040745D">
      <w:pPr>
        <w:pStyle w:val="Voetnoottekst"/>
      </w:pPr>
      <w:r w:rsidRPr="0054102D">
        <w:rPr>
          <w:rStyle w:val="Voetnootmarkering"/>
          <w:sz w:val="16"/>
        </w:rPr>
        <w:footnoteRef/>
      </w:r>
      <w:r w:rsidRPr="00B8703F">
        <w:rPr>
          <w:sz w:val="16"/>
        </w:rPr>
        <w:t xml:space="preserve"> </w:t>
      </w:r>
      <w:hyperlink r:id="rId3" w:history="1">
        <w:r w:rsidRPr="00B8703F">
          <w:rPr>
            <w:rStyle w:val="Hyperlink"/>
            <w:szCs w:val="24"/>
          </w:rPr>
          <w:t>http://ec.europa.eu/eurostat/statistics-explained/index.php/File:Share_of_renewables_in_gross_final_energy_consumption,_2014_and_2020_(%25)_YB16.png</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1B"/>
    <w:multiLevelType w:val="hybridMultilevel"/>
    <w:tmpl w:val="F2C071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517505"/>
    <w:multiLevelType w:val="hybridMultilevel"/>
    <w:tmpl w:val="496294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043A64"/>
    <w:multiLevelType w:val="hybridMultilevel"/>
    <w:tmpl w:val="40206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5C0F63"/>
    <w:multiLevelType w:val="hybridMultilevel"/>
    <w:tmpl w:val="D1B21E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F544BC5"/>
    <w:multiLevelType w:val="hybridMultilevel"/>
    <w:tmpl w:val="C0DA2226"/>
    <w:lvl w:ilvl="0" w:tplc="51CA2758">
      <w:start w:val="7"/>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E43AE1"/>
    <w:multiLevelType w:val="hybridMultilevel"/>
    <w:tmpl w:val="FA2607F8"/>
    <w:lvl w:ilvl="0" w:tplc="6AD048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276D65"/>
    <w:multiLevelType w:val="hybridMultilevel"/>
    <w:tmpl w:val="12E8C1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55A41E8"/>
    <w:multiLevelType w:val="hybridMultilevel"/>
    <w:tmpl w:val="2C1A64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2A73E3"/>
    <w:multiLevelType w:val="hybridMultilevel"/>
    <w:tmpl w:val="1EC83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6A0A68"/>
    <w:multiLevelType w:val="hybridMultilevel"/>
    <w:tmpl w:val="97867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7C1241"/>
    <w:multiLevelType w:val="hybridMultilevel"/>
    <w:tmpl w:val="3A06723E"/>
    <w:lvl w:ilvl="0" w:tplc="04130001">
      <w:start w:val="1"/>
      <w:numFmt w:val="bullet"/>
      <w:lvlText w:val=""/>
      <w:lvlJc w:val="left"/>
      <w:pPr>
        <w:ind w:left="360" w:hanging="360"/>
      </w:pPr>
      <w:rPr>
        <w:rFonts w:ascii="Symbol" w:hAnsi="Symbol" w:hint="default"/>
      </w:rPr>
    </w:lvl>
    <w:lvl w:ilvl="1" w:tplc="BD8E7A78">
      <w:start w:val="6"/>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7BF51F0"/>
    <w:multiLevelType w:val="hybridMultilevel"/>
    <w:tmpl w:val="4A680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4602FB"/>
    <w:multiLevelType w:val="hybridMultilevel"/>
    <w:tmpl w:val="C2C21888"/>
    <w:lvl w:ilvl="0" w:tplc="BD8E7A7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E71EC8"/>
    <w:multiLevelType w:val="hybridMultilevel"/>
    <w:tmpl w:val="623C1CF2"/>
    <w:lvl w:ilvl="0" w:tplc="F92CA2B6">
      <w:start w:val="1"/>
      <w:numFmt w:val="decimal"/>
      <w:lvlText w:val="%1."/>
      <w:lvlJc w:val="left"/>
      <w:pPr>
        <w:ind w:left="644" w:hanging="360"/>
      </w:pPr>
      <w:rPr>
        <w:rFonts w:hint="default"/>
        <w:b/>
        <w:sz w:val="32"/>
        <w:szCs w:val="32"/>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nsid w:val="41A05905"/>
    <w:multiLevelType w:val="hybridMultilevel"/>
    <w:tmpl w:val="624C5236"/>
    <w:lvl w:ilvl="0" w:tplc="241238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C1037"/>
    <w:multiLevelType w:val="multilevel"/>
    <w:tmpl w:val="13BC606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48D30FF5"/>
    <w:multiLevelType w:val="hybridMultilevel"/>
    <w:tmpl w:val="95488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814FD5"/>
    <w:multiLevelType w:val="hybridMultilevel"/>
    <w:tmpl w:val="8A100D54"/>
    <w:lvl w:ilvl="0" w:tplc="6AD048C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087D68"/>
    <w:multiLevelType w:val="hybridMultilevel"/>
    <w:tmpl w:val="C248EB48"/>
    <w:lvl w:ilvl="0" w:tplc="6AD048C2">
      <w:start w:val="20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387B3B"/>
    <w:multiLevelType w:val="hybridMultilevel"/>
    <w:tmpl w:val="C50E4DF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7FD51D5"/>
    <w:multiLevelType w:val="hybridMultilevel"/>
    <w:tmpl w:val="4D7033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3E10C4"/>
    <w:multiLevelType w:val="multilevel"/>
    <w:tmpl w:val="A97EF086"/>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9847FA"/>
    <w:multiLevelType w:val="hybridMultilevel"/>
    <w:tmpl w:val="0200050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F020C7E"/>
    <w:multiLevelType w:val="hybridMultilevel"/>
    <w:tmpl w:val="D514E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165C60"/>
    <w:multiLevelType w:val="hybridMultilevel"/>
    <w:tmpl w:val="3AF2DCF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48225AE"/>
    <w:multiLevelType w:val="hybridMultilevel"/>
    <w:tmpl w:val="6DBA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6D563B"/>
    <w:multiLevelType w:val="hybridMultilevel"/>
    <w:tmpl w:val="632AE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9941B5B"/>
    <w:multiLevelType w:val="hybridMultilevel"/>
    <w:tmpl w:val="24E8511A"/>
    <w:lvl w:ilvl="0" w:tplc="3E70E01C">
      <w:start w:val="10"/>
      <w:numFmt w:val="decimal"/>
      <w:lvlText w:val="%1."/>
      <w:lvlJc w:val="left"/>
      <w:pPr>
        <w:ind w:left="770" w:hanging="4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0A25708"/>
    <w:multiLevelType w:val="hybridMultilevel"/>
    <w:tmpl w:val="9EC0A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E16ADA"/>
    <w:multiLevelType w:val="hybridMultilevel"/>
    <w:tmpl w:val="F57AF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3931F8F"/>
    <w:multiLevelType w:val="hybridMultilevel"/>
    <w:tmpl w:val="01244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45E0BE7"/>
    <w:multiLevelType w:val="hybridMultilevel"/>
    <w:tmpl w:val="0FE62B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5AA3E96"/>
    <w:multiLevelType w:val="hybridMultilevel"/>
    <w:tmpl w:val="1A74558A"/>
    <w:lvl w:ilvl="0" w:tplc="B8C8726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3"/>
  </w:num>
  <w:num w:numId="5">
    <w:abstractNumId w:val="18"/>
  </w:num>
  <w:num w:numId="6">
    <w:abstractNumId w:val="30"/>
  </w:num>
  <w:num w:numId="7">
    <w:abstractNumId w:val="9"/>
  </w:num>
  <w:num w:numId="8">
    <w:abstractNumId w:val="11"/>
  </w:num>
  <w:num w:numId="9">
    <w:abstractNumId w:val="29"/>
  </w:num>
  <w:num w:numId="10">
    <w:abstractNumId w:val="4"/>
  </w:num>
  <w:num w:numId="11">
    <w:abstractNumId w:val="31"/>
  </w:num>
  <w:num w:numId="12">
    <w:abstractNumId w:val="13"/>
  </w:num>
  <w:num w:numId="13">
    <w:abstractNumId w:val="25"/>
  </w:num>
  <w:num w:numId="14">
    <w:abstractNumId w:val="12"/>
  </w:num>
  <w:num w:numId="15">
    <w:abstractNumId w:val="0"/>
  </w:num>
  <w:num w:numId="16">
    <w:abstractNumId w:val="2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2"/>
  </w:num>
  <w:num w:numId="21">
    <w:abstractNumId w:val="8"/>
  </w:num>
  <w:num w:numId="22">
    <w:abstractNumId w:val="26"/>
  </w:num>
  <w:num w:numId="23">
    <w:abstractNumId w:val="15"/>
  </w:num>
  <w:num w:numId="24">
    <w:abstractNumId w:val="3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
  </w:num>
  <w:num w:numId="29">
    <w:abstractNumId w:val="7"/>
  </w:num>
  <w:num w:numId="30">
    <w:abstractNumId w:val="19"/>
  </w:num>
  <w:num w:numId="31">
    <w:abstractNumId w:val="10"/>
  </w:num>
  <w:num w:numId="32">
    <w:abstractNumId w:val="22"/>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82"/>
    <w:rsid w:val="00010150"/>
    <w:rsid w:val="00024839"/>
    <w:rsid w:val="00026BA3"/>
    <w:rsid w:val="00077B0F"/>
    <w:rsid w:val="00084C29"/>
    <w:rsid w:val="000D0839"/>
    <w:rsid w:val="000E0BAE"/>
    <w:rsid w:val="001203DE"/>
    <w:rsid w:val="0014336D"/>
    <w:rsid w:val="00143BA4"/>
    <w:rsid w:val="001528DB"/>
    <w:rsid w:val="00154553"/>
    <w:rsid w:val="001774E9"/>
    <w:rsid w:val="00194A9D"/>
    <w:rsid w:val="001A21A3"/>
    <w:rsid w:val="001A3C8F"/>
    <w:rsid w:val="001A76AB"/>
    <w:rsid w:val="001B668E"/>
    <w:rsid w:val="001D48CF"/>
    <w:rsid w:val="001D6C7B"/>
    <w:rsid w:val="001E4AAB"/>
    <w:rsid w:val="00215C35"/>
    <w:rsid w:val="002A1852"/>
    <w:rsid w:val="002A5367"/>
    <w:rsid w:val="002A5AF9"/>
    <w:rsid w:val="002B020B"/>
    <w:rsid w:val="002B0A43"/>
    <w:rsid w:val="002B0C95"/>
    <w:rsid w:val="002B73DB"/>
    <w:rsid w:val="002C1313"/>
    <w:rsid w:val="0030139E"/>
    <w:rsid w:val="0031277F"/>
    <w:rsid w:val="00316EF0"/>
    <w:rsid w:val="0034623C"/>
    <w:rsid w:val="00353A3D"/>
    <w:rsid w:val="0035432B"/>
    <w:rsid w:val="00357445"/>
    <w:rsid w:val="00374619"/>
    <w:rsid w:val="00396F6E"/>
    <w:rsid w:val="003A1B42"/>
    <w:rsid w:val="003A6708"/>
    <w:rsid w:val="003A7930"/>
    <w:rsid w:val="003E4ECB"/>
    <w:rsid w:val="0040745D"/>
    <w:rsid w:val="004171B5"/>
    <w:rsid w:val="00417AB0"/>
    <w:rsid w:val="00425F20"/>
    <w:rsid w:val="00432EB6"/>
    <w:rsid w:val="004332AD"/>
    <w:rsid w:val="0043510F"/>
    <w:rsid w:val="004365A3"/>
    <w:rsid w:val="00442C82"/>
    <w:rsid w:val="004566A0"/>
    <w:rsid w:val="004738E6"/>
    <w:rsid w:val="00474AA2"/>
    <w:rsid w:val="00484DC2"/>
    <w:rsid w:val="004914E4"/>
    <w:rsid w:val="004A1E07"/>
    <w:rsid w:val="004C00A8"/>
    <w:rsid w:val="004D7EAF"/>
    <w:rsid w:val="004E7799"/>
    <w:rsid w:val="004E78C3"/>
    <w:rsid w:val="00500701"/>
    <w:rsid w:val="005032A9"/>
    <w:rsid w:val="00515068"/>
    <w:rsid w:val="00527487"/>
    <w:rsid w:val="0053418C"/>
    <w:rsid w:val="00535A82"/>
    <w:rsid w:val="005369B5"/>
    <w:rsid w:val="0054102D"/>
    <w:rsid w:val="00553461"/>
    <w:rsid w:val="00557189"/>
    <w:rsid w:val="0056125F"/>
    <w:rsid w:val="00577346"/>
    <w:rsid w:val="00590413"/>
    <w:rsid w:val="005A00AA"/>
    <w:rsid w:val="005E54B1"/>
    <w:rsid w:val="00602BB7"/>
    <w:rsid w:val="00610A31"/>
    <w:rsid w:val="00612B6F"/>
    <w:rsid w:val="006149B9"/>
    <w:rsid w:val="00634A76"/>
    <w:rsid w:val="00637F5E"/>
    <w:rsid w:val="0066561A"/>
    <w:rsid w:val="006B339B"/>
    <w:rsid w:val="006C1A86"/>
    <w:rsid w:val="006C5EB0"/>
    <w:rsid w:val="006D5209"/>
    <w:rsid w:val="006F63AE"/>
    <w:rsid w:val="00734FBF"/>
    <w:rsid w:val="00735591"/>
    <w:rsid w:val="00740D67"/>
    <w:rsid w:val="007436DB"/>
    <w:rsid w:val="007470F9"/>
    <w:rsid w:val="0077116A"/>
    <w:rsid w:val="00790878"/>
    <w:rsid w:val="007A08F3"/>
    <w:rsid w:val="007A5484"/>
    <w:rsid w:val="007B53B4"/>
    <w:rsid w:val="007E4638"/>
    <w:rsid w:val="007E6A2E"/>
    <w:rsid w:val="007E70CF"/>
    <w:rsid w:val="007E7649"/>
    <w:rsid w:val="00800BA7"/>
    <w:rsid w:val="008013DE"/>
    <w:rsid w:val="0080381B"/>
    <w:rsid w:val="00843606"/>
    <w:rsid w:val="00844878"/>
    <w:rsid w:val="0084580B"/>
    <w:rsid w:val="008622F3"/>
    <w:rsid w:val="0087450E"/>
    <w:rsid w:val="00876F40"/>
    <w:rsid w:val="008B1C3A"/>
    <w:rsid w:val="00912BA0"/>
    <w:rsid w:val="00915A8D"/>
    <w:rsid w:val="00927BAD"/>
    <w:rsid w:val="0093047B"/>
    <w:rsid w:val="00935E11"/>
    <w:rsid w:val="00941F7C"/>
    <w:rsid w:val="009519AF"/>
    <w:rsid w:val="00994F6B"/>
    <w:rsid w:val="0099543E"/>
    <w:rsid w:val="009A1BF3"/>
    <w:rsid w:val="009B1F6F"/>
    <w:rsid w:val="009C7A85"/>
    <w:rsid w:val="009E28FC"/>
    <w:rsid w:val="009E2CD4"/>
    <w:rsid w:val="009F12CD"/>
    <w:rsid w:val="00A14BE1"/>
    <w:rsid w:val="00A16845"/>
    <w:rsid w:val="00A419F8"/>
    <w:rsid w:val="00A41AE4"/>
    <w:rsid w:val="00A51310"/>
    <w:rsid w:val="00A764B4"/>
    <w:rsid w:val="00A938AB"/>
    <w:rsid w:val="00A93BC9"/>
    <w:rsid w:val="00A94904"/>
    <w:rsid w:val="00A95AB2"/>
    <w:rsid w:val="00A95DB1"/>
    <w:rsid w:val="00AA41B1"/>
    <w:rsid w:val="00AB3D40"/>
    <w:rsid w:val="00AE70B9"/>
    <w:rsid w:val="00B049FF"/>
    <w:rsid w:val="00B0728C"/>
    <w:rsid w:val="00B128AB"/>
    <w:rsid w:val="00B176B0"/>
    <w:rsid w:val="00B206B2"/>
    <w:rsid w:val="00B212C0"/>
    <w:rsid w:val="00B434AD"/>
    <w:rsid w:val="00B564EE"/>
    <w:rsid w:val="00B8703F"/>
    <w:rsid w:val="00B879CE"/>
    <w:rsid w:val="00BB7F65"/>
    <w:rsid w:val="00BD4E44"/>
    <w:rsid w:val="00BD5E40"/>
    <w:rsid w:val="00BE3BA3"/>
    <w:rsid w:val="00C30A2C"/>
    <w:rsid w:val="00C76E9D"/>
    <w:rsid w:val="00C81AE2"/>
    <w:rsid w:val="00C83627"/>
    <w:rsid w:val="00C95A0E"/>
    <w:rsid w:val="00CA68DC"/>
    <w:rsid w:val="00CD1ADD"/>
    <w:rsid w:val="00CF1FBE"/>
    <w:rsid w:val="00D16774"/>
    <w:rsid w:val="00D4590B"/>
    <w:rsid w:val="00D519E9"/>
    <w:rsid w:val="00D60F78"/>
    <w:rsid w:val="00DA7C8E"/>
    <w:rsid w:val="00DB154F"/>
    <w:rsid w:val="00DC1AA5"/>
    <w:rsid w:val="00DF3567"/>
    <w:rsid w:val="00DF5400"/>
    <w:rsid w:val="00E1062C"/>
    <w:rsid w:val="00E143BB"/>
    <w:rsid w:val="00E27100"/>
    <w:rsid w:val="00E63031"/>
    <w:rsid w:val="00E634EA"/>
    <w:rsid w:val="00E67773"/>
    <w:rsid w:val="00E80E19"/>
    <w:rsid w:val="00EB2727"/>
    <w:rsid w:val="00ED5200"/>
    <w:rsid w:val="00EF02D3"/>
    <w:rsid w:val="00F16F4F"/>
    <w:rsid w:val="00F24921"/>
    <w:rsid w:val="00F43DF1"/>
    <w:rsid w:val="00F56BD6"/>
    <w:rsid w:val="00F57C7B"/>
    <w:rsid w:val="00F65DED"/>
    <w:rsid w:val="00F95D1A"/>
    <w:rsid w:val="00FB2774"/>
    <w:rsid w:val="00FC7081"/>
    <w:rsid w:val="00FD404A"/>
    <w:rsid w:val="00FD7577"/>
    <w:rsid w:val="00FF18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7AB0"/>
  </w:style>
  <w:style w:type="paragraph" w:styleId="Kop1">
    <w:name w:val="heading 1"/>
    <w:basedOn w:val="Normaal"/>
    <w:next w:val="Normaal"/>
    <w:link w:val="Kop1Teken"/>
    <w:uiPriority w:val="9"/>
    <w:qFormat/>
    <w:rsid w:val="007A5484"/>
    <w:pPr>
      <w:keepNext/>
      <w:keepLines/>
      <w:numPr>
        <w:numId w:val="23"/>
      </w:numPr>
      <w:spacing w:before="240" w:after="0"/>
      <w:outlineLvl w:val="0"/>
    </w:pPr>
    <w:rPr>
      <w:rFonts w:asciiTheme="majorHAnsi" w:eastAsiaTheme="majorEastAsia" w:hAnsiTheme="majorHAnsi" w:cstheme="majorBidi"/>
      <w:b/>
      <w:color w:val="70AD47" w:themeColor="accent6"/>
      <w:sz w:val="40"/>
      <w:szCs w:val="32"/>
    </w:rPr>
  </w:style>
  <w:style w:type="paragraph" w:styleId="Kop2">
    <w:name w:val="heading 2"/>
    <w:basedOn w:val="Normaal"/>
    <w:next w:val="Normaal"/>
    <w:link w:val="Kop2Teken"/>
    <w:uiPriority w:val="9"/>
    <w:unhideWhenUsed/>
    <w:qFormat/>
    <w:rsid w:val="00024839"/>
    <w:pPr>
      <w:keepNext/>
      <w:keepLines/>
      <w:numPr>
        <w:ilvl w:val="1"/>
        <w:numId w:val="23"/>
      </w:numPr>
      <w:spacing w:before="200" w:after="0"/>
      <w:outlineLvl w:val="1"/>
    </w:pPr>
    <w:rPr>
      <w:rFonts w:asciiTheme="majorHAnsi" w:eastAsiaTheme="majorEastAsia" w:hAnsiTheme="majorHAnsi" w:cstheme="majorBidi"/>
      <w:b/>
      <w:bCs/>
      <w:color w:val="70AD47" w:themeColor="accent6"/>
      <w:sz w:val="28"/>
      <w:szCs w:val="26"/>
    </w:rPr>
  </w:style>
  <w:style w:type="paragraph" w:styleId="Kop3">
    <w:name w:val="heading 3"/>
    <w:basedOn w:val="Normaal"/>
    <w:next w:val="Normaal"/>
    <w:link w:val="Kop3Teken"/>
    <w:uiPriority w:val="9"/>
    <w:unhideWhenUsed/>
    <w:qFormat/>
    <w:rsid w:val="007A5484"/>
    <w:pPr>
      <w:keepNext/>
      <w:keepLines/>
      <w:numPr>
        <w:ilvl w:val="2"/>
        <w:numId w:val="23"/>
      </w:numPr>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Normaal"/>
    <w:next w:val="Normaal"/>
    <w:link w:val="Kop4Teken"/>
    <w:uiPriority w:val="9"/>
    <w:unhideWhenUsed/>
    <w:qFormat/>
    <w:rsid w:val="007A5484"/>
    <w:pPr>
      <w:keepNext/>
      <w:keepLines/>
      <w:numPr>
        <w:ilvl w:val="3"/>
        <w:numId w:val="23"/>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Normaal"/>
    <w:next w:val="Normaal"/>
    <w:link w:val="Kop5Teken"/>
    <w:uiPriority w:val="9"/>
    <w:semiHidden/>
    <w:unhideWhenUsed/>
    <w:qFormat/>
    <w:rsid w:val="007A5484"/>
    <w:pPr>
      <w:keepNext/>
      <w:keepLines/>
      <w:numPr>
        <w:ilvl w:val="4"/>
        <w:numId w:val="23"/>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Normaal"/>
    <w:next w:val="Normaal"/>
    <w:link w:val="Kop6Teken"/>
    <w:uiPriority w:val="9"/>
    <w:semiHidden/>
    <w:unhideWhenUsed/>
    <w:qFormat/>
    <w:rsid w:val="007A5484"/>
    <w:pPr>
      <w:keepNext/>
      <w:keepLines/>
      <w:numPr>
        <w:ilvl w:val="5"/>
        <w:numId w:val="23"/>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Normaal"/>
    <w:next w:val="Normaal"/>
    <w:link w:val="Kop7Teken"/>
    <w:uiPriority w:val="9"/>
    <w:semiHidden/>
    <w:unhideWhenUsed/>
    <w:qFormat/>
    <w:rsid w:val="007A548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7A5484"/>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7A5484"/>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Regel">
    <w:name w:val="Standaard Regel"/>
    <w:basedOn w:val="Normaal"/>
    <w:qFormat/>
    <w:rsid w:val="00BD5E40"/>
    <w:pPr>
      <w:spacing w:after="40" w:line="360" w:lineRule="auto"/>
      <w:ind w:firstLine="720"/>
      <w:jc w:val="both"/>
    </w:pPr>
    <w:rPr>
      <w:rFonts w:ascii="Times New Roman" w:hAnsi="Times New Roman"/>
      <w:sz w:val="24"/>
      <w:lang w:val="nl-NL" w:eastAsia="en-GB"/>
    </w:rPr>
  </w:style>
  <w:style w:type="character" w:customStyle="1" w:styleId="Kop1Teken">
    <w:name w:val="Kop 1 Teken"/>
    <w:basedOn w:val="Standaardalinea-lettertype"/>
    <w:link w:val="Kop1"/>
    <w:uiPriority w:val="9"/>
    <w:rsid w:val="007A5484"/>
    <w:rPr>
      <w:rFonts w:asciiTheme="majorHAnsi" w:eastAsiaTheme="majorEastAsia" w:hAnsiTheme="majorHAnsi" w:cstheme="majorBidi"/>
      <w:b/>
      <w:color w:val="70AD47" w:themeColor="accent6"/>
      <w:sz w:val="40"/>
      <w:szCs w:val="32"/>
    </w:rPr>
  </w:style>
  <w:style w:type="paragraph" w:styleId="Lijstalinea">
    <w:name w:val="List Paragraph"/>
    <w:basedOn w:val="Normaal"/>
    <w:link w:val="LijstalineaTeken"/>
    <w:uiPriority w:val="34"/>
    <w:qFormat/>
    <w:rsid w:val="00535A82"/>
    <w:pPr>
      <w:ind w:left="720"/>
      <w:contextualSpacing/>
    </w:pPr>
  </w:style>
  <w:style w:type="table" w:styleId="Tabelraster">
    <w:name w:val="Table Grid"/>
    <w:basedOn w:val="Standaardtabel"/>
    <w:uiPriority w:val="59"/>
    <w:rsid w:val="0053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6B339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339B"/>
    <w:rPr>
      <w:rFonts w:ascii="Tahoma" w:hAnsi="Tahoma" w:cs="Tahoma"/>
      <w:sz w:val="16"/>
      <w:szCs w:val="16"/>
    </w:rPr>
  </w:style>
  <w:style w:type="paragraph" w:styleId="Koptekst">
    <w:name w:val="header"/>
    <w:basedOn w:val="Normaal"/>
    <w:link w:val="KoptekstTeken"/>
    <w:uiPriority w:val="99"/>
    <w:unhideWhenUsed/>
    <w:rsid w:val="003E4EC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E4ECB"/>
  </w:style>
  <w:style w:type="paragraph" w:styleId="Voettekst">
    <w:name w:val="footer"/>
    <w:basedOn w:val="Normaal"/>
    <w:link w:val="VoettekstTeken"/>
    <w:uiPriority w:val="99"/>
    <w:unhideWhenUsed/>
    <w:rsid w:val="003E4EC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E4ECB"/>
  </w:style>
  <w:style w:type="paragraph" w:styleId="Voetnoottekst">
    <w:name w:val="footnote text"/>
    <w:basedOn w:val="Normaal"/>
    <w:link w:val="VoetnoottekstTeken"/>
    <w:uiPriority w:val="99"/>
    <w:semiHidden/>
    <w:unhideWhenUsed/>
    <w:rsid w:val="001D48CF"/>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1D48CF"/>
    <w:rPr>
      <w:sz w:val="20"/>
      <w:szCs w:val="20"/>
    </w:rPr>
  </w:style>
  <w:style w:type="character" w:styleId="Voetnootmarkering">
    <w:name w:val="footnote reference"/>
    <w:basedOn w:val="Standaardalinea-lettertype"/>
    <w:uiPriority w:val="99"/>
    <w:semiHidden/>
    <w:unhideWhenUsed/>
    <w:rsid w:val="001D48CF"/>
    <w:rPr>
      <w:vertAlign w:val="superscript"/>
    </w:rPr>
  </w:style>
  <w:style w:type="character" w:styleId="Hyperlink">
    <w:name w:val="Hyperlink"/>
    <w:basedOn w:val="Standaardalinea-lettertype"/>
    <w:uiPriority w:val="99"/>
    <w:unhideWhenUsed/>
    <w:rsid w:val="00A95DB1"/>
    <w:rPr>
      <w:color w:val="0563C1" w:themeColor="hyperlink"/>
      <w:u w:val="single"/>
    </w:rPr>
  </w:style>
  <w:style w:type="character" w:styleId="GevolgdeHyperlink">
    <w:name w:val="FollowedHyperlink"/>
    <w:basedOn w:val="Standaardalinea-lettertype"/>
    <w:uiPriority w:val="99"/>
    <w:semiHidden/>
    <w:unhideWhenUsed/>
    <w:rsid w:val="00A95DB1"/>
    <w:rPr>
      <w:color w:val="954F72" w:themeColor="followedHyperlink"/>
      <w:u w:val="single"/>
    </w:rPr>
  </w:style>
  <w:style w:type="paragraph" w:styleId="Normaalweb">
    <w:name w:val="Normal (Web)"/>
    <w:basedOn w:val="Normaal"/>
    <w:uiPriority w:val="99"/>
    <w:unhideWhenUsed/>
    <w:rsid w:val="00EB272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m-2268329550656864358m-1042693014629718984m-4052878948267505167gmail-textexposedshow">
    <w:name w:val="m_-2268329550656864358m_-1042693014629718984m-4052878948267505167gmail-textexposedshow"/>
    <w:basedOn w:val="Standaardalinea-lettertype"/>
    <w:rsid w:val="00EB2727"/>
  </w:style>
  <w:style w:type="character" w:customStyle="1" w:styleId="m-2268329550656864358m-1042693014629718984m-4052878948267505167gmail-uficommentbody1n4g">
    <w:name w:val="m_-2268329550656864358m_-1042693014629718984m-4052878948267505167gmail-uficommentbody1n4g"/>
    <w:basedOn w:val="Standaardalinea-lettertype"/>
    <w:rsid w:val="00EB2727"/>
  </w:style>
  <w:style w:type="character" w:customStyle="1" w:styleId="apple-converted-space">
    <w:name w:val="apple-converted-space"/>
    <w:basedOn w:val="Standaardalinea-lettertype"/>
    <w:rsid w:val="009B1F6F"/>
  </w:style>
  <w:style w:type="paragraph" w:styleId="Geenafstand">
    <w:name w:val="No Spacing"/>
    <w:uiPriority w:val="1"/>
    <w:qFormat/>
    <w:rsid w:val="004566A0"/>
    <w:pPr>
      <w:spacing w:after="0" w:line="240" w:lineRule="auto"/>
    </w:pPr>
  </w:style>
  <w:style w:type="character" w:styleId="Verwijzingopmerking">
    <w:name w:val="annotation reference"/>
    <w:basedOn w:val="Standaardalinea-lettertype"/>
    <w:uiPriority w:val="99"/>
    <w:semiHidden/>
    <w:unhideWhenUsed/>
    <w:rsid w:val="00800BA7"/>
    <w:rPr>
      <w:sz w:val="16"/>
      <w:szCs w:val="16"/>
    </w:rPr>
  </w:style>
  <w:style w:type="paragraph" w:styleId="Tekstopmerking">
    <w:name w:val="annotation text"/>
    <w:basedOn w:val="Normaal"/>
    <w:link w:val="TekstopmerkingTeken"/>
    <w:uiPriority w:val="99"/>
    <w:semiHidden/>
    <w:unhideWhenUsed/>
    <w:rsid w:val="00800BA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00BA7"/>
    <w:rPr>
      <w:sz w:val="20"/>
      <w:szCs w:val="20"/>
    </w:rPr>
  </w:style>
  <w:style w:type="paragraph" w:styleId="Onderwerpvanopmerking">
    <w:name w:val="annotation subject"/>
    <w:basedOn w:val="Tekstopmerking"/>
    <w:next w:val="Tekstopmerking"/>
    <w:link w:val="OnderwerpvanopmerkingTeken"/>
    <w:uiPriority w:val="99"/>
    <w:semiHidden/>
    <w:unhideWhenUsed/>
    <w:rsid w:val="00800BA7"/>
    <w:rPr>
      <w:b/>
      <w:bCs/>
    </w:rPr>
  </w:style>
  <w:style w:type="character" w:customStyle="1" w:styleId="OnderwerpvanopmerkingTeken">
    <w:name w:val="Onderwerp van opmerking Teken"/>
    <w:basedOn w:val="TekstopmerkingTeken"/>
    <w:link w:val="Onderwerpvanopmerking"/>
    <w:uiPriority w:val="99"/>
    <w:semiHidden/>
    <w:rsid w:val="00800BA7"/>
    <w:rPr>
      <w:b/>
      <w:bCs/>
      <w:sz w:val="20"/>
      <w:szCs w:val="20"/>
    </w:rPr>
  </w:style>
  <w:style w:type="paragraph" w:styleId="Kopvaninhoudsopgave">
    <w:name w:val="TOC Heading"/>
    <w:basedOn w:val="Kop1"/>
    <w:next w:val="Normaal"/>
    <w:uiPriority w:val="39"/>
    <w:unhideWhenUsed/>
    <w:qFormat/>
    <w:rsid w:val="0099543E"/>
    <w:pPr>
      <w:spacing w:before="480" w:line="276" w:lineRule="auto"/>
      <w:outlineLvl w:val="9"/>
    </w:pPr>
    <w:rPr>
      <w:b w:val="0"/>
      <w:bCs/>
      <w:sz w:val="28"/>
      <w:szCs w:val="28"/>
      <w:lang w:val="nl-NL"/>
    </w:rPr>
  </w:style>
  <w:style w:type="paragraph" w:styleId="Inhopg1">
    <w:name w:val="toc 1"/>
    <w:basedOn w:val="Normaal"/>
    <w:next w:val="Normaal"/>
    <w:autoRedefine/>
    <w:uiPriority w:val="39"/>
    <w:unhideWhenUsed/>
    <w:qFormat/>
    <w:rsid w:val="0099543E"/>
    <w:pPr>
      <w:spacing w:after="100"/>
    </w:pPr>
  </w:style>
  <w:style w:type="paragraph" w:customStyle="1" w:styleId="Kop-1">
    <w:name w:val="Kop-1"/>
    <w:basedOn w:val="Lijstalinea"/>
    <w:link w:val="Kop-1Char"/>
    <w:qFormat/>
    <w:rsid w:val="007A5484"/>
    <w:pPr>
      <w:numPr>
        <w:numId w:val="26"/>
      </w:numPr>
    </w:pPr>
    <w:rPr>
      <w:b/>
      <w:color w:val="70AD47" w:themeColor="accent6"/>
      <w:sz w:val="40"/>
      <w:lang w:val="nl-NL"/>
    </w:rPr>
  </w:style>
  <w:style w:type="character" w:customStyle="1" w:styleId="Kop2Teken">
    <w:name w:val="Kop 2 Teken"/>
    <w:basedOn w:val="Standaardalinea-lettertype"/>
    <w:link w:val="Kop2"/>
    <w:uiPriority w:val="9"/>
    <w:rsid w:val="00024839"/>
    <w:rPr>
      <w:rFonts w:asciiTheme="majorHAnsi" w:eastAsiaTheme="majorEastAsia" w:hAnsiTheme="majorHAnsi" w:cstheme="majorBidi"/>
      <w:b/>
      <w:bCs/>
      <w:color w:val="70AD47" w:themeColor="accent6"/>
      <w:sz w:val="28"/>
      <w:szCs w:val="26"/>
    </w:rPr>
  </w:style>
  <w:style w:type="character" w:customStyle="1" w:styleId="LijstalineaTeken">
    <w:name w:val="Lijstalinea Teken"/>
    <w:basedOn w:val="Standaardalinea-lettertype"/>
    <w:link w:val="Lijstalinea"/>
    <w:uiPriority w:val="34"/>
    <w:rsid w:val="0099543E"/>
  </w:style>
  <w:style w:type="character" w:customStyle="1" w:styleId="Kop-1Char">
    <w:name w:val="Kop-1 Char"/>
    <w:basedOn w:val="LijstalineaTeken"/>
    <w:link w:val="Kop-1"/>
    <w:rsid w:val="007A5484"/>
    <w:rPr>
      <w:b/>
      <w:color w:val="70AD47" w:themeColor="accent6"/>
      <w:sz w:val="40"/>
      <w:lang w:val="nl-NL"/>
    </w:rPr>
  </w:style>
  <w:style w:type="paragraph" w:customStyle="1" w:styleId="Kop-2">
    <w:name w:val="Kop-2"/>
    <w:basedOn w:val="Kop2"/>
    <w:next w:val="Normaal"/>
    <w:link w:val="Kop-2Char"/>
    <w:qFormat/>
    <w:rsid w:val="007A5484"/>
    <w:rPr>
      <w:rFonts w:asciiTheme="minorHAnsi" w:eastAsiaTheme="minorHAnsi" w:hAnsiTheme="minorHAnsi" w:cstheme="minorBidi"/>
      <w:bCs w:val="0"/>
      <w:szCs w:val="28"/>
      <w:lang w:val="nl-NL"/>
    </w:rPr>
  </w:style>
  <w:style w:type="character" w:customStyle="1" w:styleId="Kop3Teken">
    <w:name w:val="Kop 3 Teken"/>
    <w:basedOn w:val="Standaardalinea-lettertype"/>
    <w:link w:val="Kop3"/>
    <w:uiPriority w:val="9"/>
    <w:rsid w:val="007A5484"/>
    <w:rPr>
      <w:rFonts w:asciiTheme="majorHAnsi" w:eastAsiaTheme="majorEastAsia" w:hAnsiTheme="majorHAnsi" w:cstheme="majorBidi"/>
      <w:b/>
      <w:bCs/>
      <w:color w:val="5B9BD5" w:themeColor="accent1"/>
    </w:rPr>
  </w:style>
  <w:style w:type="character" w:customStyle="1" w:styleId="Kop-2Char">
    <w:name w:val="Kop-2 Char"/>
    <w:basedOn w:val="Kop2Teken"/>
    <w:link w:val="Kop-2"/>
    <w:rsid w:val="007A5484"/>
    <w:rPr>
      <w:rFonts w:asciiTheme="majorHAnsi" w:eastAsiaTheme="majorEastAsia" w:hAnsiTheme="majorHAnsi" w:cstheme="majorBidi"/>
      <w:b/>
      <w:bCs/>
      <w:color w:val="70AD47" w:themeColor="accent6"/>
      <w:sz w:val="28"/>
      <w:szCs w:val="28"/>
      <w:lang w:val="nl-NL"/>
    </w:rPr>
  </w:style>
  <w:style w:type="character" w:customStyle="1" w:styleId="Kop4Teken">
    <w:name w:val="Kop 4 Teken"/>
    <w:basedOn w:val="Standaardalinea-lettertype"/>
    <w:link w:val="Kop4"/>
    <w:uiPriority w:val="9"/>
    <w:rsid w:val="007A5484"/>
    <w:rPr>
      <w:rFonts w:asciiTheme="majorHAnsi" w:eastAsiaTheme="majorEastAsia" w:hAnsiTheme="majorHAnsi" w:cstheme="majorBidi"/>
      <w:b/>
      <w:bCs/>
      <w:i/>
      <w:iCs/>
      <w:color w:val="5B9BD5" w:themeColor="accent1"/>
    </w:rPr>
  </w:style>
  <w:style w:type="character" w:customStyle="1" w:styleId="Kop5Teken">
    <w:name w:val="Kop 5 Teken"/>
    <w:basedOn w:val="Standaardalinea-lettertype"/>
    <w:link w:val="Kop5"/>
    <w:uiPriority w:val="9"/>
    <w:semiHidden/>
    <w:rsid w:val="007A5484"/>
    <w:rPr>
      <w:rFonts w:asciiTheme="majorHAnsi" w:eastAsiaTheme="majorEastAsia" w:hAnsiTheme="majorHAnsi" w:cstheme="majorBidi"/>
      <w:color w:val="1F4D78" w:themeColor="accent1" w:themeShade="7F"/>
    </w:rPr>
  </w:style>
  <w:style w:type="character" w:customStyle="1" w:styleId="Kop6Teken">
    <w:name w:val="Kop 6 Teken"/>
    <w:basedOn w:val="Standaardalinea-lettertype"/>
    <w:link w:val="Kop6"/>
    <w:uiPriority w:val="9"/>
    <w:semiHidden/>
    <w:rsid w:val="007A5484"/>
    <w:rPr>
      <w:rFonts w:asciiTheme="majorHAnsi" w:eastAsiaTheme="majorEastAsia" w:hAnsiTheme="majorHAnsi" w:cstheme="majorBidi"/>
      <w:i/>
      <w:iCs/>
      <w:color w:val="1F4D78" w:themeColor="accent1" w:themeShade="7F"/>
    </w:rPr>
  </w:style>
  <w:style w:type="character" w:customStyle="1" w:styleId="Kop7Teken">
    <w:name w:val="Kop 7 Teken"/>
    <w:basedOn w:val="Standaardalinea-lettertype"/>
    <w:link w:val="Kop7"/>
    <w:uiPriority w:val="9"/>
    <w:semiHidden/>
    <w:rsid w:val="007A5484"/>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7A5484"/>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7A5484"/>
    <w:rPr>
      <w:rFonts w:asciiTheme="majorHAnsi" w:eastAsiaTheme="majorEastAsia" w:hAnsiTheme="majorHAnsi" w:cstheme="majorBidi"/>
      <w:i/>
      <w:iCs/>
      <w:color w:val="404040" w:themeColor="text1" w:themeTint="BF"/>
      <w:sz w:val="20"/>
      <w:szCs w:val="20"/>
    </w:rPr>
  </w:style>
  <w:style w:type="paragraph" w:styleId="Inhopg2">
    <w:name w:val="toc 2"/>
    <w:basedOn w:val="Normaal"/>
    <w:next w:val="Normaal"/>
    <w:autoRedefine/>
    <w:uiPriority w:val="39"/>
    <w:unhideWhenUsed/>
    <w:qFormat/>
    <w:rsid w:val="004332AD"/>
    <w:pPr>
      <w:spacing w:after="100"/>
      <w:ind w:left="220"/>
    </w:pPr>
  </w:style>
  <w:style w:type="paragraph" w:styleId="Inhopg3">
    <w:name w:val="toc 3"/>
    <w:basedOn w:val="Normaal"/>
    <w:next w:val="Normaal"/>
    <w:autoRedefine/>
    <w:uiPriority w:val="39"/>
    <w:semiHidden/>
    <w:unhideWhenUsed/>
    <w:qFormat/>
    <w:rsid w:val="004332AD"/>
    <w:pPr>
      <w:spacing w:after="100" w:line="276" w:lineRule="auto"/>
      <w:ind w:left="440"/>
    </w:pPr>
    <w:rPr>
      <w:rFonts w:eastAsiaTheme="minorEastAsia"/>
      <w:lang w:val="nl-NL"/>
    </w:rPr>
  </w:style>
  <w:style w:type="paragraph" w:styleId="Lijst">
    <w:name w:val="List"/>
    <w:basedOn w:val="Normaal"/>
    <w:uiPriority w:val="99"/>
    <w:unhideWhenUsed/>
    <w:rsid w:val="004332AD"/>
    <w:pPr>
      <w:ind w:left="283" w:hanging="283"/>
      <w:contextualSpacing/>
    </w:pPr>
  </w:style>
  <w:style w:type="paragraph" w:styleId="Bijschrift">
    <w:name w:val="caption"/>
    <w:basedOn w:val="Normaal"/>
    <w:next w:val="Normaal"/>
    <w:uiPriority w:val="35"/>
    <w:unhideWhenUsed/>
    <w:qFormat/>
    <w:rsid w:val="004332AD"/>
    <w:pPr>
      <w:spacing w:after="200" w:line="240" w:lineRule="auto"/>
    </w:pPr>
    <w:rPr>
      <w:b/>
      <w:bCs/>
      <w:color w:val="5B9BD5" w:themeColor="accent1"/>
      <w:sz w:val="18"/>
      <w:szCs w:val="18"/>
    </w:rPr>
  </w:style>
  <w:style w:type="paragraph" w:styleId="Titel">
    <w:name w:val="Title"/>
    <w:basedOn w:val="Normaal"/>
    <w:next w:val="Normaal"/>
    <w:link w:val="TitelTeken"/>
    <w:uiPriority w:val="10"/>
    <w:qFormat/>
    <w:rsid w:val="004332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ken">
    <w:name w:val="Titel Teken"/>
    <w:basedOn w:val="Standaardalinea-lettertype"/>
    <w:link w:val="Titel"/>
    <w:uiPriority w:val="10"/>
    <w:rsid w:val="004332AD"/>
    <w:rPr>
      <w:rFonts w:asciiTheme="majorHAnsi" w:eastAsiaTheme="majorEastAsia" w:hAnsiTheme="majorHAnsi" w:cstheme="majorBidi"/>
      <w:color w:val="323E4F" w:themeColor="text2" w:themeShade="BF"/>
      <w:spacing w:val="5"/>
      <w:kern w:val="28"/>
      <w:sz w:val="52"/>
      <w:szCs w:val="52"/>
    </w:rPr>
  </w:style>
  <w:style w:type="paragraph" w:styleId="Plattetekst">
    <w:name w:val="Body Text"/>
    <w:basedOn w:val="Normaal"/>
    <w:link w:val="PlattetekstTeken"/>
    <w:uiPriority w:val="99"/>
    <w:unhideWhenUsed/>
    <w:rsid w:val="004332AD"/>
    <w:pPr>
      <w:spacing w:after="120"/>
    </w:pPr>
  </w:style>
  <w:style w:type="character" w:customStyle="1" w:styleId="PlattetekstTeken">
    <w:name w:val="Platte tekst Teken"/>
    <w:basedOn w:val="Standaardalinea-lettertype"/>
    <w:link w:val="Plattetekst"/>
    <w:uiPriority w:val="99"/>
    <w:rsid w:val="004332AD"/>
  </w:style>
  <w:style w:type="paragraph" w:styleId="Subtitel">
    <w:name w:val="Subtitle"/>
    <w:basedOn w:val="Normaal"/>
    <w:next w:val="Normaal"/>
    <w:link w:val="SubtitelTeken"/>
    <w:uiPriority w:val="11"/>
    <w:qFormat/>
    <w:rsid w:val="004332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elTeken">
    <w:name w:val="Subtitel Teken"/>
    <w:basedOn w:val="Standaardalinea-lettertype"/>
    <w:link w:val="Subtitel"/>
    <w:uiPriority w:val="11"/>
    <w:rsid w:val="004332AD"/>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7AB0"/>
  </w:style>
  <w:style w:type="paragraph" w:styleId="Kop1">
    <w:name w:val="heading 1"/>
    <w:basedOn w:val="Normaal"/>
    <w:next w:val="Normaal"/>
    <w:link w:val="Kop1Teken"/>
    <w:uiPriority w:val="9"/>
    <w:qFormat/>
    <w:rsid w:val="007A5484"/>
    <w:pPr>
      <w:keepNext/>
      <w:keepLines/>
      <w:numPr>
        <w:numId w:val="23"/>
      </w:numPr>
      <w:spacing w:before="240" w:after="0"/>
      <w:outlineLvl w:val="0"/>
    </w:pPr>
    <w:rPr>
      <w:rFonts w:asciiTheme="majorHAnsi" w:eastAsiaTheme="majorEastAsia" w:hAnsiTheme="majorHAnsi" w:cstheme="majorBidi"/>
      <w:b/>
      <w:color w:val="70AD47" w:themeColor="accent6"/>
      <w:sz w:val="40"/>
      <w:szCs w:val="32"/>
    </w:rPr>
  </w:style>
  <w:style w:type="paragraph" w:styleId="Kop2">
    <w:name w:val="heading 2"/>
    <w:basedOn w:val="Normaal"/>
    <w:next w:val="Normaal"/>
    <w:link w:val="Kop2Teken"/>
    <w:uiPriority w:val="9"/>
    <w:unhideWhenUsed/>
    <w:qFormat/>
    <w:rsid w:val="00024839"/>
    <w:pPr>
      <w:keepNext/>
      <w:keepLines/>
      <w:numPr>
        <w:ilvl w:val="1"/>
        <w:numId w:val="23"/>
      </w:numPr>
      <w:spacing w:before="200" w:after="0"/>
      <w:outlineLvl w:val="1"/>
    </w:pPr>
    <w:rPr>
      <w:rFonts w:asciiTheme="majorHAnsi" w:eastAsiaTheme="majorEastAsia" w:hAnsiTheme="majorHAnsi" w:cstheme="majorBidi"/>
      <w:b/>
      <w:bCs/>
      <w:color w:val="70AD47" w:themeColor="accent6"/>
      <w:sz w:val="28"/>
      <w:szCs w:val="26"/>
    </w:rPr>
  </w:style>
  <w:style w:type="paragraph" w:styleId="Kop3">
    <w:name w:val="heading 3"/>
    <w:basedOn w:val="Normaal"/>
    <w:next w:val="Normaal"/>
    <w:link w:val="Kop3Teken"/>
    <w:uiPriority w:val="9"/>
    <w:unhideWhenUsed/>
    <w:qFormat/>
    <w:rsid w:val="007A5484"/>
    <w:pPr>
      <w:keepNext/>
      <w:keepLines/>
      <w:numPr>
        <w:ilvl w:val="2"/>
        <w:numId w:val="23"/>
      </w:numPr>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Normaal"/>
    <w:next w:val="Normaal"/>
    <w:link w:val="Kop4Teken"/>
    <w:uiPriority w:val="9"/>
    <w:unhideWhenUsed/>
    <w:qFormat/>
    <w:rsid w:val="007A5484"/>
    <w:pPr>
      <w:keepNext/>
      <w:keepLines/>
      <w:numPr>
        <w:ilvl w:val="3"/>
        <w:numId w:val="23"/>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Normaal"/>
    <w:next w:val="Normaal"/>
    <w:link w:val="Kop5Teken"/>
    <w:uiPriority w:val="9"/>
    <w:semiHidden/>
    <w:unhideWhenUsed/>
    <w:qFormat/>
    <w:rsid w:val="007A5484"/>
    <w:pPr>
      <w:keepNext/>
      <w:keepLines/>
      <w:numPr>
        <w:ilvl w:val="4"/>
        <w:numId w:val="23"/>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Normaal"/>
    <w:next w:val="Normaal"/>
    <w:link w:val="Kop6Teken"/>
    <w:uiPriority w:val="9"/>
    <w:semiHidden/>
    <w:unhideWhenUsed/>
    <w:qFormat/>
    <w:rsid w:val="007A5484"/>
    <w:pPr>
      <w:keepNext/>
      <w:keepLines/>
      <w:numPr>
        <w:ilvl w:val="5"/>
        <w:numId w:val="23"/>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Normaal"/>
    <w:next w:val="Normaal"/>
    <w:link w:val="Kop7Teken"/>
    <w:uiPriority w:val="9"/>
    <w:semiHidden/>
    <w:unhideWhenUsed/>
    <w:qFormat/>
    <w:rsid w:val="007A548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7A5484"/>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Normaal"/>
    <w:next w:val="Normaal"/>
    <w:link w:val="Kop9Teken"/>
    <w:uiPriority w:val="9"/>
    <w:semiHidden/>
    <w:unhideWhenUsed/>
    <w:qFormat/>
    <w:rsid w:val="007A5484"/>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Regel">
    <w:name w:val="Standaard Regel"/>
    <w:basedOn w:val="Normaal"/>
    <w:qFormat/>
    <w:rsid w:val="00BD5E40"/>
    <w:pPr>
      <w:spacing w:after="40" w:line="360" w:lineRule="auto"/>
      <w:ind w:firstLine="720"/>
      <w:jc w:val="both"/>
    </w:pPr>
    <w:rPr>
      <w:rFonts w:ascii="Times New Roman" w:hAnsi="Times New Roman"/>
      <w:sz w:val="24"/>
      <w:lang w:val="nl-NL" w:eastAsia="en-GB"/>
    </w:rPr>
  </w:style>
  <w:style w:type="character" w:customStyle="1" w:styleId="Kop1Teken">
    <w:name w:val="Kop 1 Teken"/>
    <w:basedOn w:val="Standaardalinea-lettertype"/>
    <w:link w:val="Kop1"/>
    <w:uiPriority w:val="9"/>
    <w:rsid w:val="007A5484"/>
    <w:rPr>
      <w:rFonts w:asciiTheme="majorHAnsi" w:eastAsiaTheme="majorEastAsia" w:hAnsiTheme="majorHAnsi" w:cstheme="majorBidi"/>
      <w:b/>
      <w:color w:val="70AD47" w:themeColor="accent6"/>
      <w:sz w:val="40"/>
      <w:szCs w:val="32"/>
    </w:rPr>
  </w:style>
  <w:style w:type="paragraph" w:styleId="Lijstalinea">
    <w:name w:val="List Paragraph"/>
    <w:basedOn w:val="Normaal"/>
    <w:link w:val="LijstalineaTeken"/>
    <w:uiPriority w:val="34"/>
    <w:qFormat/>
    <w:rsid w:val="00535A82"/>
    <w:pPr>
      <w:ind w:left="720"/>
      <w:contextualSpacing/>
    </w:pPr>
  </w:style>
  <w:style w:type="table" w:styleId="Tabelraster">
    <w:name w:val="Table Grid"/>
    <w:basedOn w:val="Standaardtabel"/>
    <w:uiPriority w:val="59"/>
    <w:rsid w:val="0053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6B339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339B"/>
    <w:rPr>
      <w:rFonts w:ascii="Tahoma" w:hAnsi="Tahoma" w:cs="Tahoma"/>
      <w:sz w:val="16"/>
      <w:szCs w:val="16"/>
    </w:rPr>
  </w:style>
  <w:style w:type="paragraph" w:styleId="Koptekst">
    <w:name w:val="header"/>
    <w:basedOn w:val="Normaal"/>
    <w:link w:val="KoptekstTeken"/>
    <w:uiPriority w:val="99"/>
    <w:unhideWhenUsed/>
    <w:rsid w:val="003E4EC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E4ECB"/>
  </w:style>
  <w:style w:type="paragraph" w:styleId="Voettekst">
    <w:name w:val="footer"/>
    <w:basedOn w:val="Normaal"/>
    <w:link w:val="VoettekstTeken"/>
    <w:uiPriority w:val="99"/>
    <w:unhideWhenUsed/>
    <w:rsid w:val="003E4EC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E4ECB"/>
  </w:style>
  <w:style w:type="paragraph" w:styleId="Voetnoottekst">
    <w:name w:val="footnote text"/>
    <w:basedOn w:val="Normaal"/>
    <w:link w:val="VoetnoottekstTeken"/>
    <w:uiPriority w:val="99"/>
    <w:semiHidden/>
    <w:unhideWhenUsed/>
    <w:rsid w:val="001D48CF"/>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1D48CF"/>
    <w:rPr>
      <w:sz w:val="20"/>
      <w:szCs w:val="20"/>
    </w:rPr>
  </w:style>
  <w:style w:type="character" w:styleId="Voetnootmarkering">
    <w:name w:val="footnote reference"/>
    <w:basedOn w:val="Standaardalinea-lettertype"/>
    <w:uiPriority w:val="99"/>
    <w:semiHidden/>
    <w:unhideWhenUsed/>
    <w:rsid w:val="001D48CF"/>
    <w:rPr>
      <w:vertAlign w:val="superscript"/>
    </w:rPr>
  </w:style>
  <w:style w:type="character" w:styleId="Hyperlink">
    <w:name w:val="Hyperlink"/>
    <w:basedOn w:val="Standaardalinea-lettertype"/>
    <w:uiPriority w:val="99"/>
    <w:unhideWhenUsed/>
    <w:rsid w:val="00A95DB1"/>
    <w:rPr>
      <w:color w:val="0563C1" w:themeColor="hyperlink"/>
      <w:u w:val="single"/>
    </w:rPr>
  </w:style>
  <w:style w:type="character" w:styleId="GevolgdeHyperlink">
    <w:name w:val="FollowedHyperlink"/>
    <w:basedOn w:val="Standaardalinea-lettertype"/>
    <w:uiPriority w:val="99"/>
    <w:semiHidden/>
    <w:unhideWhenUsed/>
    <w:rsid w:val="00A95DB1"/>
    <w:rPr>
      <w:color w:val="954F72" w:themeColor="followedHyperlink"/>
      <w:u w:val="single"/>
    </w:rPr>
  </w:style>
  <w:style w:type="paragraph" w:styleId="Normaalweb">
    <w:name w:val="Normal (Web)"/>
    <w:basedOn w:val="Normaal"/>
    <w:uiPriority w:val="99"/>
    <w:unhideWhenUsed/>
    <w:rsid w:val="00EB272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m-2268329550656864358m-1042693014629718984m-4052878948267505167gmail-textexposedshow">
    <w:name w:val="m_-2268329550656864358m_-1042693014629718984m-4052878948267505167gmail-textexposedshow"/>
    <w:basedOn w:val="Standaardalinea-lettertype"/>
    <w:rsid w:val="00EB2727"/>
  </w:style>
  <w:style w:type="character" w:customStyle="1" w:styleId="m-2268329550656864358m-1042693014629718984m-4052878948267505167gmail-uficommentbody1n4g">
    <w:name w:val="m_-2268329550656864358m_-1042693014629718984m-4052878948267505167gmail-uficommentbody1n4g"/>
    <w:basedOn w:val="Standaardalinea-lettertype"/>
    <w:rsid w:val="00EB2727"/>
  </w:style>
  <w:style w:type="character" w:customStyle="1" w:styleId="apple-converted-space">
    <w:name w:val="apple-converted-space"/>
    <w:basedOn w:val="Standaardalinea-lettertype"/>
    <w:rsid w:val="009B1F6F"/>
  </w:style>
  <w:style w:type="paragraph" w:styleId="Geenafstand">
    <w:name w:val="No Spacing"/>
    <w:uiPriority w:val="1"/>
    <w:qFormat/>
    <w:rsid w:val="004566A0"/>
    <w:pPr>
      <w:spacing w:after="0" w:line="240" w:lineRule="auto"/>
    </w:pPr>
  </w:style>
  <w:style w:type="character" w:styleId="Verwijzingopmerking">
    <w:name w:val="annotation reference"/>
    <w:basedOn w:val="Standaardalinea-lettertype"/>
    <w:uiPriority w:val="99"/>
    <w:semiHidden/>
    <w:unhideWhenUsed/>
    <w:rsid w:val="00800BA7"/>
    <w:rPr>
      <w:sz w:val="16"/>
      <w:szCs w:val="16"/>
    </w:rPr>
  </w:style>
  <w:style w:type="paragraph" w:styleId="Tekstopmerking">
    <w:name w:val="annotation text"/>
    <w:basedOn w:val="Normaal"/>
    <w:link w:val="TekstopmerkingTeken"/>
    <w:uiPriority w:val="99"/>
    <w:semiHidden/>
    <w:unhideWhenUsed/>
    <w:rsid w:val="00800BA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00BA7"/>
    <w:rPr>
      <w:sz w:val="20"/>
      <w:szCs w:val="20"/>
    </w:rPr>
  </w:style>
  <w:style w:type="paragraph" w:styleId="Onderwerpvanopmerking">
    <w:name w:val="annotation subject"/>
    <w:basedOn w:val="Tekstopmerking"/>
    <w:next w:val="Tekstopmerking"/>
    <w:link w:val="OnderwerpvanopmerkingTeken"/>
    <w:uiPriority w:val="99"/>
    <w:semiHidden/>
    <w:unhideWhenUsed/>
    <w:rsid w:val="00800BA7"/>
    <w:rPr>
      <w:b/>
      <w:bCs/>
    </w:rPr>
  </w:style>
  <w:style w:type="character" w:customStyle="1" w:styleId="OnderwerpvanopmerkingTeken">
    <w:name w:val="Onderwerp van opmerking Teken"/>
    <w:basedOn w:val="TekstopmerkingTeken"/>
    <w:link w:val="Onderwerpvanopmerking"/>
    <w:uiPriority w:val="99"/>
    <w:semiHidden/>
    <w:rsid w:val="00800BA7"/>
    <w:rPr>
      <w:b/>
      <w:bCs/>
      <w:sz w:val="20"/>
      <w:szCs w:val="20"/>
    </w:rPr>
  </w:style>
  <w:style w:type="paragraph" w:styleId="Kopvaninhoudsopgave">
    <w:name w:val="TOC Heading"/>
    <w:basedOn w:val="Kop1"/>
    <w:next w:val="Normaal"/>
    <w:uiPriority w:val="39"/>
    <w:unhideWhenUsed/>
    <w:qFormat/>
    <w:rsid w:val="0099543E"/>
    <w:pPr>
      <w:spacing w:before="480" w:line="276" w:lineRule="auto"/>
      <w:outlineLvl w:val="9"/>
    </w:pPr>
    <w:rPr>
      <w:b w:val="0"/>
      <w:bCs/>
      <w:sz w:val="28"/>
      <w:szCs w:val="28"/>
      <w:lang w:val="nl-NL"/>
    </w:rPr>
  </w:style>
  <w:style w:type="paragraph" w:styleId="Inhopg1">
    <w:name w:val="toc 1"/>
    <w:basedOn w:val="Normaal"/>
    <w:next w:val="Normaal"/>
    <w:autoRedefine/>
    <w:uiPriority w:val="39"/>
    <w:unhideWhenUsed/>
    <w:qFormat/>
    <w:rsid w:val="0099543E"/>
    <w:pPr>
      <w:spacing w:after="100"/>
    </w:pPr>
  </w:style>
  <w:style w:type="paragraph" w:customStyle="1" w:styleId="Kop-1">
    <w:name w:val="Kop-1"/>
    <w:basedOn w:val="Lijstalinea"/>
    <w:link w:val="Kop-1Char"/>
    <w:qFormat/>
    <w:rsid w:val="007A5484"/>
    <w:pPr>
      <w:numPr>
        <w:numId w:val="26"/>
      </w:numPr>
    </w:pPr>
    <w:rPr>
      <w:b/>
      <w:color w:val="70AD47" w:themeColor="accent6"/>
      <w:sz w:val="40"/>
      <w:lang w:val="nl-NL"/>
    </w:rPr>
  </w:style>
  <w:style w:type="character" w:customStyle="1" w:styleId="Kop2Teken">
    <w:name w:val="Kop 2 Teken"/>
    <w:basedOn w:val="Standaardalinea-lettertype"/>
    <w:link w:val="Kop2"/>
    <w:uiPriority w:val="9"/>
    <w:rsid w:val="00024839"/>
    <w:rPr>
      <w:rFonts w:asciiTheme="majorHAnsi" w:eastAsiaTheme="majorEastAsia" w:hAnsiTheme="majorHAnsi" w:cstheme="majorBidi"/>
      <w:b/>
      <w:bCs/>
      <w:color w:val="70AD47" w:themeColor="accent6"/>
      <w:sz w:val="28"/>
      <w:szCs w:val="26"/>
    </w:rPr>
  </w:style>
  <w:style w:type="character" w:customStyle="1" w:styleId="LijstalineaTeken">
    <w:name w:val="Lijstalinea Teken"/>
    <w:basedOn w:val="Standaardalinea-lettertype"/>
    <w:link w:val="Lijstalinea"/>
    <w:uiPriority w:val="34"/>
    <w:rsid w:val="0099543E"/>
  </w:style>
  <w:style w:type="character" w:customStyle="1" w:styleId="Kop-1Char">
    <w:name w:val="Kop-1 Char"/>
    <w:basedOn w:val="LijstalineaTeken"/>
    <w:link w:val="Kop-1"/>
    <w:rsid w:val="007A5484"/>
    <w:rPr>
      <w:b/>
      <w:color w:val="70AD47" w:themeColor="accent6"/>
      <w:sz w:val="40"/>
      <w:lang w:val="nl-NL"/>
    </w:rPr>
  </w:style>
  <w:style w:type="paragraph" w:customStyle="1" w:styleId="Kop-2">
    <w:name w:val="Kop-2"/>
    <w:basedOn w:val="Kop2"/>
    <w:next w:val="Normaal"/>
    <w:link w:val="Kop-2Char"/>
    <w:qFormat/>
    <w:rsid w:val="007A5484"/>
    <w:rPr>
      <w:rFonts w:asciiTheme="minorHAnsi" w:eastAsiaTheme="minorHAnsi" w:hAnsiTheme="minorHAnsi" w:cstheme="minorBidi"/>
      <w:bCs w:val="0"/>
      <w:szCs w:val="28"/>
      <w:lang w:val="nl-NL"/>
    </w:rPr>
  </w:style>
  <w:style w:type="character" w:customStyle="1" w:styleId="Kop3Teken">
    <w:name w:val="Kop 3 Teken"/>
    <w:basedOn w:val="Standaardalinea-lettertype"/>
    <w:link w:val="Kop3"/>
    <w:uiPriority w:val="9"/>
    <w:rsid w:val="007A5484"/>
    <w:rPr>
      <w:rFonts w:asciiTheme="majorHAnsi" w:eastAsiaTheme="majorEastAsia" w:hAnsiTheme="majorHAnsi" w:cstheme="majorBidi"/>
      <w:b/>
      <w:bCs/>
      <w:color w:val="5B9BD5" w:themeColor="accent1"/>
    </w:rPr>
  </w:style>
  <w:style w:type="character" w:customStyle="1" w:styleId="Kop-2Char">
    <w:name w:val="Kop-2 Char"/>
    <w:basedOn w:val="Kop2Teken"/>
    <w:link w:val="Kop-2"/>
    <w:rsid w:val="007A5484"/>
    <w:rPr>
      <w:rFonts w:asciiTheme="majorHAnsi" w:eastAsiaTheme="majorEastAsia" w:hAnsiTheme="majorHAnsi" w:cstheme="majorBidi"/>
      <w:b/>
      <w:bCs/>
      <w:color w:val="70AD47" w:themeColor="accent6"/>
      <w:sz w:val="28"/>
      <w:szCs w:val="28"/>
      <w:lang w:val="nl-NL"/>
    </w:rPr>
  </w:style>
  <w:style w:type="character" w:customStyle="1" w:styleId="Kop4Teken">
    <w:name w:val="Kop 4 Teken"/>
    <w:basedOn w:val="Standaardalinea-lettertype"/>
    <w:link w:val="Kop4"/>
    <w:uiPriority w:val="9"/>
    <w:rsid w:val="007A5484"/>
    <w:rPr>
      <w:rFonts w:asciiTheme="majorHAnsi" w:eastAsiaTheme="majorEastAsia" w:hAnsiTheme="majorHAnsi" w:cstheme="majorBidi"/>
      <w:b/>
      <w:bCs/>
      <w:i/>
      <w:iCs/>
      <w:color w:val="5B9BD5" w:themeColor="accent1"/>
    </w:rPr>
  </w:style>
  <w:style w:type="character" w:customStyle="1" w:styleId="Kop5Teken">
    <w:name w:val="Kop 5 Teken"/>
    <w:basedOn w:val="Standaardalinea-lettertype"/>
    <w:link w:val="Kop5"/>
    <w:uiPriority w:val="9"/>
    <w:semiHidden/>
    <w:rsid w:val="007A5484"/>
    <w:rPr>
      <w:rFonts w:asciiTheme="majorHAnsi" w:eastAsiaTheme="majorEastAsia" w:hAnsiTheme="majorHAnsi" w:cstheme="majorBidi"/>
      <w:color w:val="1F4D78" w:themeColor="accent1" w:themeShade="7F"/>
    </w:rPr>
  </w:style>
  <w:style w:type="character" w:customStyle="1" w:styleId="Kop6Teken">
    <w:name w:val="Kop 6 Teken"/>
    <w:basedOn w:val="Standaardalinea-lettertype"/>
    <w:link w:val="Kop6"/>
    <w:uiPriority w:val="9"/>
    <w:semiHidden/>
    <w:rsid w:val="007A5484"/>
    <w:rPr>
      <w:rFonts w:asciiTheme="majorHAnsi" w:eastAsiaTheme="majorEastAsia" w:hAnsiTheme="majorHAnsi" w:cstheme="majorBidi"/>
      <w:i/>
      <w:iCs/>
      <w:color w:val="1F4D78" w:themeColor="accent1" w:themeShade="7F"/>
    </w:rPr>
  </w:style>
  <w:style w:type="character" w:customStyle="1" w:styleId="Kop7Teken">
    <w:name w:val="Kop 7 Teken"/>
    <w:basedOn w:val="Standaardalinea-lettertype"/>
    <w:link w:val="Kop7"/>
    <w:uiPriority w:val="9"/>
    <w:semiHidden/>
    <w:rsid w:val="007A5484"/>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7A5484"/>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7A5484"/>
    <w:rPr>
      <w:rFonts w:asciiTheme="majorHAnsi" w:eastAsiaTheme="majorEastAsia" w:hAnsiTheme="majorHAnsi" w:cstheme="majorBidi"/>
      <w:i/>
      <w:iCs/>
      <w:color w:val="404040" w:themeColor="text1" w:themeTint="BF"/>
      <w:sz w:val="20"/>
      <w:szCs w:val="20"/>
    </w:rPr>
  </w:style>
  <w:style w:type="paragraph" w:styleId="Inhopg2">
    <w:name w:val="toc 2"/>
    <w:basedOn w:val="Normaal"/>
    <w:next w:val="Normaal"/>
    <w:autoRedefine/>
    <w:uiPriority w:val="39"/>
    <w:unhideWhenUsed/>
    <w:qFormat/>
    <w:rsid w:val="004332AD"/>
    <w:pPr>
      <w:spacing w:after="100"/>
      <w:ind w:left="220"/>
    </w:pPr>
  </w:style>
  <w:style w:type="paragraph" w:styleId="Inhopg3">
    <w:name w:val="toc 3"/>
    <w:basedOn w:val="Normaal"/>
    <w:next w:val="Normaal"/>
    <w:autoRedefine/>
    <w:uiPriority w:val="39"/>
    <w:semiHidden/>
    <w:unhideWhenUsed/>
    <w:qFormat/>
    <w:rsid w:val="004332AD"/>
    <w:pPr>
      <w:spacing w:after="100" w:line="276" w:lineRule="auto"/>
      <w:ind w:left="440"/>
    </w:pPr>
    <w:rPr>
      <w:rFonts w:eastAsiaTheme="minorEastAsia"/>
      <w:lang w:val="nl-NL"/>
    </w:rPr>
  </w:style>
  <w:style w:type="paragraph" w:styleId="Lijst">
    <w:name w:val="List"/>
    <w:basedOn w:val="Normaal"/>
    <w:uiPriority w:val="99"/>
    <w:unhideWhenUsed/>
    <w:rsid w:val="004332AD"/>
    <w:pPr>
      <w:ind w:left="283" w:hanging="283"/>
      <w:contextualSpacing/>
    </w:pPr>
  </w:style>
  <w:style w:type="paragraph" w:styleId="Bijschrift">
    <w:name w:val="caption"/>
    <w:basedOn w:val="Normaal"/>
    <w:next w:val="Normaal"/>
    <w:uiPriority w:val="35"/>
    <w:unhideWhenUsed/>
    <w:qFormat/>
    <w:rsid w:val="004332AD"/>
    <w:pPr>
      <w:spacing w:after="200" w:line="240" w:lineRule="auto"/>
    </w:pPr>
    <w:rPr>
      <w:b/>
      <w:bCs/>
      <w:color w:val="5B9BD5" w:themeColor="accent1"/>
      <w:sz w:val="18"/>
      <w:szCs w:val="18"/>
    </w:rPr>
  </w:style>
  <w:style w:type="paragraph" w:styleId="Titel">
    <w:name w:val="Title"/>
    <w:basedOn w:val="Normaal"/>
    <w:next w:val="Normaal"/>
    <w:link w:val="TitelTeken"/>
    <w:uiPriority w:val="10"/>
    <w:qFormat/>
    <w:rsid w:val="004332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ken">
    <w:name w:val="Titel Teken"/>
    <w:basedOn w:val="Standaardalinea-lettertype"/>
    <w:link w:val="Titel"/>
    <w:uiPriority w:val="10"/>
    <w:rsid w:val="004332AD"/>
    <w:rPr>
      <w:rFonts w:asciiTheme="majorHAnsi" w:eastAsiaTheme="majorEastAsia" w:hAnsiTheme="majorHAnsi" w:cstheme="majorBidi"/>
      <w:color w:val="323E4F" w:themeColor="text2" w:themeShade="BF"/>
      <w:spacing w:val="5"/>
      <w:kern w:val="28"/>
      <w:sz w:val="52"/>
      <w:szCs w:val="52"/>
    </w:rPr>
  </w:style>
  <w:style w:type="paragraph" w:styleId="Plattetekst">
    <w:name w:val="Body Text"/>
    <w:basedOn w:val="Normaal"/>
    <w:link w:val="PlattetekstTeken"/>
    <w:uiPriority w:val="99"/>
    <w:unhideWhenUsed/>
    <w:rsid w:val="004332AD"/>
    <w:pPr>
      <w:spacing w:after="120"/>
    </w:pPr>
  </w:style>
  <w:style w:type="character" w:customStyle="1" w:styleId="PlattetekstTeken">
    <w:name w:val="Platte tekst Teken"/>
    <w:basedOn w:val="Standaardalinea-lettertype"/>
    <w:link w:val="Plattetekst"/>
    <w:uiPriority w:val="99"/>
    <w:rsid w:val="004332AD"/>
  </w:style>
  <w:style w:type="paragraph" w:styleId="Subtitel">
    <w:name w:val="Subtitle"/>
    <w:basedOn w:val="Normaal"/>
    <w:next w:val="Normaal"/>
    <w:link w:val="SubtitelTeken"/>
    <w:uiPriority w:val="11"/>
    <w:qFormat/>
    <w:rsid w:val="004332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elTeken">
    <w:name w:val="Subtitel Teken"/>
    <w:basedOn w:val="Standaardalinea-lettertype"/>
    <w:link w:val="Subtitel"/>
    <w:uiPriority w:val="11"/>
    <w:rsid w:val="004332AD"/>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971">
      <w:bodyDiv w:val="1"/>
      <w:marLeft w:val="0"/>
      <w:marRight w:val="0"/>
      <w:marTop w:val="0"/>
      <w:marBottom w:val="0"/>
      <w:divBdr>
        <w:top w:val="none" w:sz="0" w:space="0" w:color="auto"/>
        <w:left w:val="none" w:sz="0" w:space="0" w:color="auto"/>
        <w:bottom w:val="none" w:sz="0" w:space="0" w:color="auto"/>
        <w:right w:val="none" w:sz="0" w:space="0" w:color="auto"/>
      </w:divBdr>
    </w:div>
    <w:div w:id="146484903">
      <w:bodyDiv w:val="1"/>
      <w:marLeft w:val="0"/>
      <w:marRight w:val="0"/>
      <w:marTop w:val="0"/>
      <w:marBottom w:val="0"/>
      <w:divBdr>
        <w:top w:val="none" w:sz="0" w:space="0" w:color="auto"/>
        <w:left w:val="none" w:sz="0" w:space="0" w:color="auto"/>
        <w:bottom w:val="none" w:sz="0" w:space="0" w:color="auto"/>
        <w:right w:val="none" w:sz="0" w:space="0" w:color="auto"/>
      </w:divBdr>
    </w:div>
    <w:div w:id="173736659">
      <w:bodyDiv w:val="1"/>
      <w:marLeft w:val="0"/>
      <w:marRight w:val="0"/>
      <w:marTop w:val="0"/>
      <w:marBottom w:val="0"/>
      <w:divBdr>
        <w:top w:val="none" w:sz="0" w:space="0" w:color="auto"/>
        <w:left w:val="none" w:sz="0" w:space="0" w:color="auto"/>
        <w:bottom w:val="none" w:sz="0" w:space="0" w:color="auto"/>
        <w:right w:val="none" w:sz="0" w:space="0" w:color="auto"/>
      </w:divBdr>
    </w:div>
    <w:div w:id="279849324">
      <w:bodyDiv w:val="1"/>
      <w:marLeft w:val="0"/>
      <w:marRight w:val="0"/>
      <w:marTop w:val="0"/>
      <w:marBottom w:val="0"/>
      <w:divBdr>
        <w:top w:val="none" w:sz="0" w:space="0" w:color="auto"/>
        <w:left w:val="none" w:sz="0" w:space="0" w:color="auto"/>
        <w:bottom w:val="none" w:sz="0" w:space="0" w:color="auto"/>
        <w:right w:val="none" w:sz="0" w:space="0" w:color="auto"/>
      </w:divBdr>
      <w:divsChild>
        <w:div w:id="1824079149">
          <w:marLeft w:val="0"/>
          <w:marRight w:val="0"/>
          <w:marTop w:val="0"/>
          <w:marBottom w:val="0"/>
          <w:divBdr>
            <w:top w:val="none" w:sz="0" w:space="0" w:color="auto"/>
            <w:left w:val="none" w:sz="0" w:space="0" w:color="auto"/>
            <w:bottom w:val="none" w:sz="0" w:space="0" w:color="auto"/>
            <w:right w:val="none" w:sz="0" w:space="0" w:color="auto"/>
          </w:divBdr>
          <w:divsChild>
            <w:div w:id="703943378">
              <w:marLeft w:val="0"/>
              <w:marRight w:val="0"/>
              <w:marTop w:val="0"/>
              <w:marBottom w:val="0"/>
              <w:divBdr>
                <w:top w:val="none" w:sz="0" w:space="0" w:color="auto"/>
                <w:left w:val="none" w:sz="0" w:space="0" w:color="auto"/>
                <w:bottom w:val="none" w:sz="0" w:space="0" w:color="auto"/>
                <w:right w:val="none" w:sz="0" w:space="0" w:color="auto"/>
              </w:divBdr>
              <w:divsChild>
                <w:div w:id="2074544830">
                  <w:marLeft w:val="0"/>
                  <w:marRight w:val="0"/>
                  <w:marTop w:val="0"/>
                  <w:marBottom w:val="0"/>
                  <w:divBdr>
                    <w:top w:val="none" w:sz="0" w:space="0" w:color="auto"/>
                    <w:left w:val="none" w:sz="0" w:space="0" w:color="auto"/>
                    <w:bottom w:val="none" w:sz="0" w:space="0" w:color="auto"/>
                    <w:right w:val="none" w:sz="0" w:space="0" w:color="auto"/>
                  </w:divBdr>
                  <w:divsChild>
                    <w:div w:id="596255086">
                      <w:marLeft w:val="0"/>
                      <w:marRight w:val="0"/>
                      <w:marTop w:val="150"/>
                      <w:marBottom w:val="0"/>
                      <w:divBdr>
                        <w:top w:val="none" w:sz="0" w:space="0" w:color="auto"/>
                        <w:left w:val="none" w:sz="0" w:space="0" w:color="auto"/>
                        <w:bottom w:val="none" w:sz="0" w:space="0" w:color="auto"/>
                        <w:right w:val="none" w:sz="0" w:space="0" w:color="auto"/>
                      </w:divBdr>
                      <w:divsChild>
                        <w:div w:id="157618812">
                          <w:marLeft w:val="0"/>
                          <w:marRight w:val="0"/>
                          <w:marTop w:val="0"/>
                          <w:marBottom w:val="0"/>
                          <w:divBdr>
                            <w:top w:val="none" w:sz="0" w:space="0" w:color="auto"/>
                            <w:left w:val="none" w:sz="0" w:space="0" w:color="auto"/>
                            <w:bottom w:val="none" w:sz="0" w:space="0" w:color="auto"/>
                            <w:right w:val="none" w:sz="0" w:space="0" w:color="auto"/>
                          </w:divBdr>
                          <w:divsChild>
                            <w:div w:id="1526289461">
                              <w:marLeft w:val="0"/>
                              <w:marRight w:val="0"/>
                              <w:marTop w:val="0"/>
                              <w:marBottom w:val="0"/>
                              <w:divBdr>
                                <w:top w:val="none" w:sz="0" w:space="0" w:color="auto"/>
                                <w:left w:val="none" w:sz="0" w:space="0" w:color="auto"/>
                                <w:bottom w:val="none" w:sz="0" w:space="0" w:color="auto"/>
                                <w:right w:val="none" w:sz="0" w:space="0" w:color="auto"/>
                              </w:divBdr>
                            </w:div>
                            <w:div w:id="68580911">
                              <w:marLeft w:val="0"/>
                              <w:marRight w:val="0"/>
                              <w:marTop w:val="0"/>
                              <w:marBottom w:val="0"/>
                              <w:divBdr>
                                <w:top w:val="none" w:sz="0" w:space="0" w:color="auto"/>
                                <w:left w:val="none" w:sz="0" w:space="0" w:color="auto"/>
                                <w:bottom w:val="none" w:sz="0" w:space="0" w:color="auto"/>
                                <w:right w:val="none" w:sz="0" w:space="0" w:color="auto"/>
                              </w:divBdr>
                              <w:divsChild>
                                <w:div w:id="1334602616">
                                  <w:marLeft w:val="0"/>
                                  <w:marRight w:val="0"/>
                                  <w:marTop w:val="0"/>
                                  <w:marBottom w:val="0"/>
                                  <w:divBdr>
                                    <w:top w:val="none" w:sz="0" w:space="0" w:color="auto"/>
                                    <w:left w:val="none" w:sz="0" w:space="0" w:color="auto"/>
                                    <w:bottom w:val="none" w:sz="0" w:space="0" w:color="auto"/>
                                    <w:right w:val="none" w:sz="0" w:space="0" w:color="auto"/>
                                  </w:divBdr>
                                  <w:divsChild>
                                    <w:div w:id="477841322">
                                      <w:marLeft w:val="0"/>
                                      <w:marRight w:val="0"/>
                                      <w:marTop w:val="0"/>
                                      <w:marBottom w:val="0"/>
                                      <w:divBdr>
                                        <w:top w:val="none" w:sz="0" w:space="0" w:color="auto"/>
                                        <w:left w:val="none" w:sz="0" w:space="0" w:color="auto"/>
                                        <w:bottom w:val="none" w:sz="0" w:space="0" w:color="auto"/>
                                        <w:right w:val="none" w:sz="0" w:space="0" w:color="auto"/>
                                      </w:divBdr>
                                      <w:divsChild>
                                        <w:div w:id="6878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553187">
      <w:bodyDiv w:val="1"/>
      <w:marLeft w:val="0"/>
      <w:marRight w:val="0"/>
      <w:marTop w:val="0"/>
      <w:marBottom w:val="0"/>
      <w:divBdr>
        <w:top w:val="none" w:sz="0" w:space="0" w:color="auto"/>
        <w:left w:val="none" w:sz="0" w:space="0" w:color="auto"/>
        <w:bottom w:val="none" w:sz="0" w:space="0" w:color="auto"/>
        <w:right w:val="none" w:sz="0" w:space="0" w:color="auto"/>
      </w:divBdr>
    </w:div>
    <w:div w:id="707805188">
      <w:bodyDiv w:val="1"/>
      <w:marLeft w:val="0"/>
      <w:marRight w:val="0"/>
      <w:marTop w:val="0"/>
      <w:marBottom w:val="0"/>
      <w:divBdr>
        <w:top w:val="none" w:sz="0" w:space="0" w:color="auto"/>
        <w:left w:val="none" w:sz="0" w:space="0" w:color="auto"/>
        <w:bottom w:val="none" w:sz="0" w:space="0" w:color="auto"/>
        <w:right w:val="none" w:sz="0" w:space="0" w:color="auto"/>
      </w:divBdr>
    </w:div>
    <w:div w:id="723137276">
      <w:bodyDiv w:val="1"/>
      <w:marLeft w:val="0"/>
      <w:marRight w:val="0"/>
      <w:marTop w:val="0"/>
      <w:marBottom w:val="0"/>
      <w:divBdr>
        <w:top w:val="none" w:sz="0" w:space="0" w:color="auto"/>
        <w:left w:val="none" w:sz="0" w:space="0" w:color="auto"/>
        <w:bottom w:val="none" w:sz="0" w:space="0" w:color="auto"/>
        <w:right w:val="none" w:sz="0" w:space="0" w:color="auto"/>
      </w:divBdr>
    </w:div>
    <w:div w:id="751924865">
      <w:bodyDiv w:val="1"/>
      <w:marLeft w:val="0"/>
      <w:marRight w:val="0"/>
      <w:marTop w:val="0"/>
      <w:marBottom w:val="0"/>
      <w:divBdr>
        <w:top w:val="none" w:sz="0" w:space="0" w:color="auto"/>
        <w:left w:val="none" w:sz="0" w:space="0" w:color="auto"/>
        <w:bottom w:val="none" w:sz="0" w:space="0" w:color="auto"/>
        <w:right w:val="none" w:sz="0" w:space="0" w:color="auto"/>
      </w:divBdr>
    </w:div>
    <w:div w:id="787316228">
      <w:bodyDiv w:val="1"/>
      <w:marLeft w:val="0"/>
      <w:marRight w:val="0"/>
      <w:marTop w:val="0"/>
      <w:marBottom w:val="0"/>
      <w:divBdr>
        <w:top w:val="none" w:sz="0" w:space="0" w:color="auto"/>
        <w:left w:val="none" w:sz="0" w:space="0" w:color="auto"/>
        <w:bottom w:val="none" w:sz="0" w:space="0" w:color="auto"/>
        <w:right w:val="none" w:sz="0" w:space="0" w:color="auto"/>
      </w:divBdr>
    </w:div>
    <w:div w:id="1073621563">
      <w:bodyDiv w:val="1"/>
      <w:marLeft w:val="0"/>
      <w:marRight w:val="0"/>
      <w:marTop w:val="0"/>
      <w:marBottom w:val="0"/>
      <w:divBdr>
        <w:top w:val="none" w:sz="0" w:space="0" w:color="auto"/>
        <w:left w:val="none" w:sz="0" w:space="0" w:color="auto"/>
        <w:bottom w:val="none" w:sz="0" w:space="0" w:color="auto"/>
        <w:right w:val="none" w:sz="0" w:space="0" w:color="auto"/>
      </w:divBdr>
    </w:div>
    <w:div w:id="1102726533">
      <w:bodyDiv w:val="1"/>
      <w:marLeft w:val="0"/>
      <w:marRight w:val="0"/>
      <w:marTop w:val="0"/>
      <w:marBottom w:val="0"/>
      <w:divBdr>
        <w:top w:val="none" w:sz="0" w:space="0" w:color="auto"/>
        <w:left w:val="none" w:sz="0" w:space="0" w:color="auto"/>
        <w:bottom w:val="none" w:sz="0" w:space="0" w:color="auto"/>
        <w:right w:val="none" w:sz="0" w:space="0" w:color="auto"/>
      </w:divBdr>
    </w:div>
    <w:div w:id="1199510454">
      <w:bodyDiv w:val="1"/>
      <w:marLeft w:val="0"/>
      <w:marRight w:val="0"/>
      <w:marTop w:val="0"/>
      <w:marBottom w:val="0"/>
      <w:divBdr>
        <w:top w:val="none" w:sz="0" w:space="0" w:color="auto"/>
        <w:left w:val="none" w:sz="0" w:space="0" w:color="auto"/>
        <w:bottom w:val="none" w:sz="0" w:space="0" w:color="auto"/>
        <w:right w:val="none" w:sz="0" w:space="0" w:color="auto"/>
      </w:divBdr>
      <w:divsChild>
        <w:div w:id="1191065732">
          <w:marLeft w:val="0"/>
          <w:marRight w:val="0"/>
          <w:marTop w:val="0"/>
          <w:marBottom w:val="0"/>
          <w:divBdr>
            <w:top w:val="none" w:sz="0" w:space="0" w:color="auto"/>
            <w:left w:val="none" w:sz="0" w:space="0" w:color="auto"/>
            <w:bottom w:val="none" w:sz="0" w:space="0" w:color="auto"/>
            <w:right w:val="none" w:sz="0" w:space="0" w:color="auto"/>
          </w:divBdr>
          <w:divsChild>
            <w:div w:id="1471361890">
              <w:marLeft w:val="0"/>
              <w:marRight w:val="0"/>
              <w:marTop w:val="0"/>
              <w:marBottom w:val="0"/>
              <w:divBdr>
                <w:top w:val="none" w:sz="0" w:space="0" w:color="auto"/>
                <w:left w:val="none" w:sz="0" w:space="0" w:color="auto"/>
                <w:bottom w:val="none" w:sz="0" w:space="0" w:color="auto"/>
                <w:right w:val="none" w:sz="0" w:space="0" w:color="auto"/>
              </w:divBdr>
              <w:divsChild>
                <w:div w:id="256330763">
                  <w:marLeft w:val="0"/>
                  <w:marRight w:val="0"/>
                  <w:marTop w:val="0"/>
                  <w:marBottom w:val="0"/>
                  <w:divBdr>
                    <w:top w:val="none" w:sz="0" w:space="0" w:color="auto"/>
                    <w:left w:val="none" w:sz="0" w:space="0" w:color="auto"/>
                    <w:bottom w:val="none" w:sz="0" w:space="0" w:color="auto"/>
                    <w:right w:val="none" w:sz="0" w:space="0" w:color="auto"/>
                  </w:divBdr>
                  <w:divsChild>
                    <w:div w:id="883520711">
                      <w:marLeft w:val="0"/>
                      <w:marRight w:val="0"/>
                      <w:marTop w:val="0"/>
                      <w:marBottom w:val="0"/>
                      <w:divBdr>
                        <w:top w:val="none" w:sz="0" w:space="0" w:color="auto"/>
                        <w:left w:val="none" w:sz="0" w:space="0" w:color="auto"/>
                        <w:bottom w:val="none" w:sz="0" w:space="0" w:color="auto"/>
                        <w:right w:val="none" w:sz="0" w:space="0" w:color="auto"/>
                      </w:divBdr>
                      <w:divsChild>
                        <w:div w:id="1249001478">
                          <w:marLeft w:val="0"/>
                          <w:marRight w:val="0"/>
                          <w:marTop w:val="0"/>
                          <w:marBottom w:val="0"/>
                          <w:divBdr>
                            <w:top w:val="none" w:sz="0" w:space="0" w:color="auto"/>
                            <w:left w:val="none" w:sz="0" w:space="0" w:color="auto"/>
                            <w:bottom w:val="none" w:sz="0" w:space="0" w:color="auto"/>
                            <w:right w:val="none" w:sz="0" w:space="0" w:color="auto"/>
                          </w:divBdr>
                          <w:divsChild>
                            <w:div w:id="1805079871">
                              <w:marLeft w:val="0"/>
                              <w:marRight w:val="0"/>
                              <w:marTop w:val="0"/>
                              <w:marBottom w:val="0"/>
                              <w:divBdr>
                                <w:top w:val="single" w:sz="6" w:space="0" w:color="CCCCCC"/>
                                <w:left w:val="none" w:sz="0" w:space="0" w:color="auto"/>
                                <w:bottom w:val="single" w:sz="6" w:space="0" w:color="CCCCCC"/>
                                <w:right w:val="none" w:sz="0" w:space="0" w:color="auto"/>
                              </w:divBdr>
                              <w:divsChild>
                                <w:div w:id="1589072995">
                                  <w:marLeft w:val="0"/>
                                  <w:marRight w:val="0"/>
                                  <w:marTop w:val="0"/>
                                  <w:marBottom w:val="0"/>
                                  <w:divBdr>
                                    <w:top w:val="none" w:sz="0" w:space="0" w:color="auto"/>
                                    <w:left w:val="none" w:sz="0" w:space="0" w:color="auto"/>
                                    <w:bottom w:val="none" w:sz="0" w:space="0" w:color="auto"/>
                                    <w:right w:val="none" w:sz="0" w:space="0" w:color="auto"/>
                                  </w:divBdr>
                                  <w:divsChild>
                                    <w:div w:id="2041126059">
                                      <w:marLeft w:val="0"/>
                                      <w:marRight w:val="0"/>
                                      <w:marTop w:val="0"/>
                                      <w:marBottom w:val="0"/>
                                      <w:divBdr>
                                        <w:top w:val="none" w:sz="0" w:space="0" w:color="auto"/>
                                        <w:left w:val="none" w:sz="0" w:space="0" w:color="auto"/>
                                        <w:bottom w:val="none" w:sz="0" w:space="0" w:color="auto"/>
                                        <w:right w:val="none" w:sz="0" w:space="0" w:color="auto"/>
                                      </w:divBdr>
                                      <w:divsChild>
                                        <w:div w:id="1584415975">
                                          <w:marLeft w:val="0"/>
                                          <w:marRight w:val="0"/>
                                          <w:marTop w:val="0"/>
                                          <w:marBottom w:val="0"/>
                                          <w:divBdr>
                                            <w:top w:val="none" w:sz="0" w:space="0" w:color="auto"/>
                                            <w:left w:val="none" w:sz="0" w:space="0" w:color="auto"/>
                                            <w:bottom w:val="none" w:sz="0" w:space="0" w:color="auto"/>
                                            <w:right w:val="none" w:sz="0" w:space="0" w:color="auto"/>
                                          </w:divBdr>
                                          <w:divsChild>
                                            <w:div w:id="179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8845">
                                  <w:marLeft w:val="0"/>
                                  <w:marRight w:val="0"/>
                                  <w:marTop w:val="0"/>
                                  <w:marBottom w:val="0"/>
                                  <w:divBdr>
                                    <w:top w:val="none" w:sz="0" w:space="0" w:color="auto"/>
                                    <w:left w:val="none" w:sz="0" w:space="0" w:color="auto"/>
                                    <w:bottom w:val="none" w:sz="0" w:space="0" w:color="auto"/>
                                    <w:right w:val="none" w:sz="0" w:space="0" w:color="auto"/>
                                  </w:divBdr>
                                  <w:divsChild>
                                    <w:div w:id="2122265691">
                                      <w:marLeft w:val="0"/>
                                      <w:marRight w:val="0"/>
                                      <w:marTop w:val="0"/>
                                      <w:marBottom w:val="0"/>
                                      <w:divBdr>
                                        <w:top w:val="none" w:sz="0" w:space="0" w:color="auto"/>
                                        <w:left w:val="none" w:sz="0" w:space="0" w:color="auto"/>
                                        <w:bottom w:val="none" w:sz="0" w:space="0" w:color="auto"/>
                                        <w:right w:val="none" w:sz="0" w:space="0" w:color="auto"/>
                                      </w:divBdr>
                                      <w:divsChild>
                                        <w:div w:id="1822034948">
                                          <w:marLeft w:val="0"/>
                                          <w:marRight w:val="0"/>
                                          <w:marTop w:val="0"/>
                                          <w:marBottom w:val="0"/>
                                          <w:divBdr>
                                            <w:top w:val="none" w:sz="0" w:space="0" w:color="auto"/>
                                            <w:left w:val="none" w:sz="0" w:space="0" w:color="auto"/>
                                            <w:bottom w:val="none" w:sz="0" w:space="0" w:color="auto"/>
                                            <w:right w:val="none" w:sz="0" w:space="0" w:color="auto"/>
                                          </w:divBdr>
                                          <w:divsChild>
                                            <w:div w:id="18953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848">
                                      <w:marLeft w:val="0"/>
                                      <w:marRight w:val="0"/>
                                      <w:marTop w:val="0"/>
                                      <w:marBottom w:val="0"/>
                                      <w:divBdr>
                                        <w:top w:val="none" w:sz="0" w:space="0" w:color="auto"/>
                                        <w:left w:val="none" w:sz="0" w:space="0" w:color="auto"/>
                                        <w:bottom w:val="none" w:sz="0" w:space="0" w:color="auto"/>
                                        <w:right w:val="none" w:sz="0" w:space="0" w:color="auto"/>
                                      </w:divBdr>
                                      <w:divsChild>
                                        <w:div w:id="295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12713">
                              <w:marLeft w:val="0"/>
                              <w:marRight w:val="0"/>
                              <w:marTop w:val="0"/>
                              <w:marBottom w:val="0"/>
                              <w:divBdr>
                                <w:top w:val="none" w:sz="0" w:space="0" w:color="auto"/>
                                <w:left w:val="none" w:sz="0" w:space="0" w:color="auto"/>
                                <w:bottom w:val="none" w:sz="0" w:space="0" w:color="auto"/>
                                <w:right w:val="none" w:sz="0" w:space="0" w:color="auto"/>
                              </w:divBdr>
                              <w:divsChild>
                                <w:div w:id="36508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6987">
      <w:bodyDiv w:val="1"/>
      <w:marLeft w:val="0"/>
      <w:marRight w:val="0"/>
      <w:marTop w:val="0"/>
      <w:marBottom w:val="0"/>
      <w:divBdr>
        <w:top w:val="none" w:sz="0" w:space="0" w:color="auto"/>
        <w:left w:val="none" w:sz="0" w:space="0" w:color="auto"/>
        <w:bottom w:val="none" w:sz="0" w:space="0" w:color="auto"/>
        <w:right w:val="none" w:sz="0" w:space="0" w:color="auto"/>
      </w:divBdr>
      <w:divsChild>
        <w:div w:id="470251123">
          <w:marLeft w:val="0"/>
          <w:marRight w:val="0"/>
          <w:marTop w:val="0"/>
          <w:marBottom w:val="0"/>
          <w:divBdr>
            <w:top w:val="none" w:sz="0" w:space="0" w:color="auto"/>
            <w:left w:val="none" w:sz="0" w:space="0" w:color="auto"/>
            <w:bottom w:val="none" w:sz="0" w:space="0" w:color="auto"/>
            <w:right w:val="none" w:sz="0" w:space="0" w:color="auto"/>
          </w:divBdr>
          <w:divsChild>
            <w:div w:id="1894534407">
              <w:marLeft w:val="0"/>
              <w:marRight w:val="0"/>
              <w:marTop w:val="0"/>
              <w:marBottom w:val="0"/>
              <w:divBdr>
                <w:top w:val="none" w:sz="0" w:space="0" w:color="auto"/>
                <w:left w:val="none" w:sz="0" w:space="0" w:color="auto"/>
                <w:bottom w:val="none" w:sz="0" w:space="0" w:color="auto"/>
                <w:right w:val="none" w:sz="0" w:space="0" w:color="auto"/>
              </w:divBdr>
              <w:divsChild>
                <w:div w:id="617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8906">
      <w:bodyDiv w:val="1"/>
      <w:marLeft w:val="0"/>
      <w:marRight w:val="0"/>
      <w:marTop w:val="0"/>
      <w:marBottom w:val="0"/>
      <w:divBdr>
        <w:top w:val="none" w:sz="0" w:space="0" w:color="auto"/>
        <w:left w:val="none" w:sz="0" w:space="0" w:color="auto"/>
        <w:bottom w:val="none" w:sz="0" w:space="0" w:color="auto"/>
        <w:right w:val="none" w:sz="0" w:space="0" w:color="auto"/>
      </w:divBdr>
    </w:div>
    <w:div w:id="1444764349">
      <w:bodyDiv w:val="1"/>
      <w:marLeft w:val="0"/>
      <w:marRight w:val="0"/>
      <w:marTop w:val="0"/>
      <w:marBottom w:val="0"/>
      <w:divBdr>
        <w:top w:val="none" w:sz="0" w:space="0" w:color="auto"/>
        <w:left w:val="none" w:sz="0" w:space="0" w:color="auto"/>
        <w:bottom w:val="none" w:sz="0" w:space="0" w:color="auto"/>
        <w:right w:val="none" w:sz="0" w:space="0" w:color="auto"/>
      </w:divBdr>
    </w:div>
    <w:div w:id="1505899207">
      <w:bodyDiv w:val="1"/>
      <w:marLeft w:val="0"/>
      <w:marRight w:val="0"/>
      <w:marTop w:val="0"/>
      <w:marBottom w:val="0"/>
      <w:divBdr>
        <w:top w:val="none" w:sz="0" w:space="0" w:color="auto"/>
        <w:left w:val="none" w:sz="0" w:space="0" w:color="auto"/>
        <w:bottom w:val="none" w:sz="0" w:space="0" w:color="auto"/>
        <w:right w:val="none" w:sz="0" w:space="0" w:color="auto"/>
      </w:divBdr>
    </w:div>
    <w:div w:id="1533956094">
      <w:bodyDiv w:val="1"/>
      <w:marLeft w:val="0"/>
      <w:marRight w:val="0"/>
      <w:marTop w:val="0"/>
      <w:marBottom w:val="0"/>
      <w:divBdr>
        <w:top w:val="none" w:sz="0" w:space="0" w:color="auto"/>
        <w:left w:val="none" w:sz="0" w:space="0" w:color="auto"/>
        <w:bottom w:val="none" w:sz="0" w:space="0" w:color="auto"/>
        <w:right w:val="none" w:sz="0" w:space="0" w:color="auto"/>
      </w:divBdr>
      <w:divsChild>
        <w:div w:id="1234052037">
          <w:marLeft w:val="0"/>
          <w:marRight w:val="0"/>
          <w:marTop w:val="0"/>
          <w:marBottom w:val="0"/>
          <w:divBdr>
            <w:top w:val="none" w:sz="0" w:space="0" w:color="auto"/>
            <w:left w:val="none" w:sz="0" w:space="0" w:color="auto"/>
            <w:bottom w:val="none" w:sz="0" w:space="0" w:color="auto"/>
            <w:right w:val="none" w:sz="0" w:space="0" w:color="auto"/>
          </w:divBdr>
          <w:divsChild>
            <w:div w:id="1861773628">
              <w:marLeft w:val="0"/>
              <w:marRight w:val="0"/>
              <w:marTop w:val="0"/>
              <w:marBottom w:val="0"/>
              <w:divBdr>
                <w:top w:val="none" w:sz="0" w:space="0" w:color="auto"/>
                <w:left w:val="none" w:sz="0" w:space="0" w:color="auto"/>
                <w:bottom w:val="none" w:sz="0" w:space="0" w:color="auto"/>
                <w:right w:val="none" w:sz="0" w:space="0" w:color="auto"/>
              </w:divBdr>
              <w:divsChild>
                <w:div w:id="1545558205">
                  <w:marLeft w:val="0"/>
                  <w:marRight w:val="0"/>
                  <w:marTop w:val="0"/>
                  <w:marBottom w:val="0"/>
                  <w:divBdr>
                    <w:top w:val="none" w:sz="0" w:space="0" w:color="auto"/>
                    <w:left w:val="none" w:sz="0" w:space="0" w:color="auto"/>
                    <w:bottom w:val="none" w:sz="0" w:space="0" w:color="auto"/>
                    <w:right w:val="none" w:sz="0" w:space="0" w:color="auto"/>
                  </w:divBdr>
                  <w:divsChild>
                    <w:div w:id="851919509">
                      <w:marLeft w:val="0"/>
                      <w:marRight w:val="0"/>
                      <w:marTop w:val="0"/>
                      <w:marBottom w:val="0"/>
                      <w:divBdr>
                        <w:top w:val="none" w:sz="0" w:space="0" w:color="auto"/>
                        <w:left w:val="none" w:sz="0" w:space="0" w:color="auto"/>
                        <w:bottom w:val="none" w:sz="0" w:space="0" w:color="auto"/>
                        <w:right w:val="none" w:sz="0" w:space="0" w:color="auto"/>
                      </w:divBdr>
                      <w:divsChild>
                        <w:div w:id="13632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81110">
      <w:bodyDiv w:val="1"/>
      <w:marLeft w:val="0"/>
      <w:marRight w:val="0"/>
      <w:marTop w:val="0"/>
      <w:marBottom w:val="0"/>
      <w:divBdr>
        <w:top w:val="none" w:sz="0" w:space="0" w:color="auto"/>
        <w:left w:val="none" w:sz="0" w:space="0" w:color="auto"/>
        <w:bottom w:val="none" w:sz="0" w:space="0" w:color="auto"/>
        <w:right w:val="none" w:sz="0" w:space="0" w:color="auto"/>
      </w:divBdr>
    </w:div>
    <w:div w:id="1877696002">
      <w:bodyDiv w:val="1"/>
      <w:marLeft w:val="0"/>
      <w:marRight w:val="0"/>
      <w:marTop w:val="0"/>
      <w:marBottom w:val="0"/>
      <w:divBdr>
        <w:top w:val="none" w:sz="0" w:space="0" w:color="auto"/>
        <w:left w:val="none" w:sz="0" w:space="0" w:color="auto"/>
        <w:bottom w:val="none" w:sz="0" w:space="0" w:color="auto"/>
        <w:right w:val="none" w:sz="0" w:space="0" w:color="auto"/>
      </w:divBdr>
    </w:div>
    <w:div w:id="1892500700">
      <w:bodyDiv w:val="1"/>
      <w:marLeft w:val="0"/>
      <w:marRight w:val="0"/>
      <w:marTop w:val="0"/>
      <w:marBottom w:val="0"/>
      <w:divBdr>
        <w:top w:val="none" w:sz="0" w:space="0" w:color="auto"/>
        <w:left w:val="none" w:sz="0" w:space="0" w:color="auto"/>
        <w:bottom w:val="none" w:sz="0" w:space="0" w:color="auto"/>
        <w:right w:val="none" w:sz="0" w:space="0" w:color="auto"/>
      </w:divBdr>
    </w:div>
    <w:div w:id="1969168872">
      <w:bodyDiv w:val="1"/>
      <w:marLeft w:val="0"/>
      <w:marRight w:val="0"/>
      <w:marTop w:val="0"/>
      <w:marBottom w:val="0"/>
      <w:divBdr>
        <w:top w:val="none" w:sz="0" w:space="0" w:color="auto"/>
        <w:left w:val="none" w:sz="0" w:space="0" w:color="auto"/>
        <w:bottom w:val="none" w:sz="0" w:space="0" w:color="auto"/>
        <w:right w:val="none" w:sz="0" w:space="0" w:color="auto"/>
      </w:divBdr>
    </w:div>
    <w:div w:id="20919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nne@newnrg.nl" TargetMode="External"/><Relationship Id="rId21" Type="http://schemas.openxmlformats.org/officeDocument/2006/relationships/hyperlink" Target="http://www.newnrg.nl" TargetMode="External"/><Relationship Id="rId22" Type="http://schemas.openxmlformats.org/officeDocument/2006/relationships/hyperlink" Target="mailto:sanne@newnrg.nl" TargetMode="External"/><Relationship Id="rId23" Type="http://schemas.openxmlformats.org/officeDocument/2006/relationships/image" Target="media/image8.png"/><Relationship Id="rId24" Type="http://schemas.openxmlformats.org/officeDocument/2006/relationships/hyperlink" Target="https://nl.wikipedia.org/wiki/Noordzee" TargetMode="External"/><Relationship Id="rId25" Type="http://schemas.openxmlformats.org/officeDocument/2006/relationships/hyperlink" Target="https://nl.wikipedia.org/wiki/Engeland" TargetMode="External"/><Relationship Id="rId26" Type="http://schemas.openxmlformats.org/officeDocument/2006/relationships/hyperlink" Target="https://nl.wikipedia.org/wiki/Verenigd_Koninkrijk" TargetMode="External"/><Relationship Id="rId27" Type="http://schemas.openxmlformats.org/officeDocument/2006/relationships/hyperlink" Target="https://nl.wikipedia.org/wiki/Denemarken" TargetMode="External"/><Relationship Id="rId28" Type="http://schemas.openxmlformats.org/officeDocument/2006/relationships/hyperlink" Target="https://nl.wikipedia.org/wiki/Duitsland" TargetMode="External"/><Relationship Id="rId29" Type="http://schemas.openxmlformats.org/officeDocument/2006/relationships/hyperlink" Target="https://nl.wikipedia.org/wiki/Continentaal_pla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nl.wikipedia.org/wiki/Zeeniveau" TargetMode="External"/><Relationship Id="rId31" Type="http://schemas.openxmlformats.org/officeDocument/2006/relationships/hyperlink" Target="https://nl.wikipedia.org/wiki/Zand" TargetMode="External"/><Relationship Id="rId32" Type="http://schemas.openxmlformats.org/officeDocument/2006/relationships/hyperlink" Target="https://nl.wikipedia.org/wiki/Doggersbank"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nl.wikipedia.org/wiki/Ontbossing" TargetMode="External"/><Relationship Id="rId12" Type="http://schemas.openxmlformats.org/officeDocument/2006/relationships/hyperlink" Target="https://nl.wikipedia.org/wiki/Fossiele_brandstof" TargetMode="External"/><Relationship Id="rId13" Type="http://schemas.openxmlformats.org/officeDocument/2006/relationships/hyperlink" Target="https://nl.wikipedia.org/wiki/Opwarming_van_de_Aarde"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s://www.cbs.nl/nl-nl/achtergrond/2016/39/hernieuwbare-energie-in-nederland"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etenschap.infonu.nl/natuurverschijnselen/106227-gevolgen-opwarming-van-de-aarde-van-1c-tot-6c-warmer.html" TargetMode="External"/><Relationship Id="rId2" Type="http://schemas.openxmlformats.org/officeDocument/2006/relationships/hyperlink" Target="http://www.climatescenarios.nl/images/Brochure_KNMI14_EN_2015.pdf" TargetMode="External"/><Relationship Id="rId3" Type="http://schemas.openxmlformats.org/officeDocument/2006/relationships/hyperlink" Target="http://ec.europa.eu/eurostat/statistics-explained/index.php/File:Share_of_renewables_in_gross_final_energy_consumption,_2014_and_2020_(%25)_YB16.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2A66-7C93-1147-9375-490F7A30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3307</Words>
  <Characters>18191</Characters>
  <Application>Microsoft Macintosh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Haverkamp</dc:creator>
  <cp:lastModifiedBy>MEM Koot</cp:lastModifiedBy>
  <cp:revision>2</cp:revision>
  <cp:lastPrinted>2017-02-28T15:56:00Z</cp:lastPrinted>
  <dcterms:created xsi:type="dcterms:W3CDTF">2017-03-30T20:17:00Z</dcterms:created>
  <dcterms:modified xsi:type="dcterms:W3CDTF">2017-03-30T20:17:00Z</dcterms:modified>
</cp:coreProperties>
</file>